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ДОКУМЕНТ ТЕРРИТОРИАЛЬНОГО ПЛАНИРОВАНИЯ</w:t>
      </w: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МУНИЦИПАЛЬНОГО ОБРАЗОВАНИЯ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СТАРОПИНИГЕРСКОГО</w:t>
      </w:r>
      <w:r w:rsidR="00AD64A1" w:rsidRPr="00AA3662">
        <w:rPr>
          <w:sz w:val="32"/>
          <w:szCs w:val="32"/>
        </w:rPr>
        <w:t xml:space="preserve"> СЕЛЬСКОГО ПОСЕЛЕНИЯ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ВЯТСКОПОЛЯНСКОГО</w:t>
      </w:r>
      <w:r w:rsidR="00AD64A1" w:rsidRPr="00AA3662">
        <w:rPr>
          <w:sz w:val="32"/>
          <w:szCs w:val="32"/>
        </w:rPr>
        <w:t xml:space="preserve"> МУНИЦИПАЛЬНОГО РАЙОНА</w:t>
      </w: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ГЕНЕРАЛЬНЫЙ ПЛАН</w:t>
      </w: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МУНИЦИПАЛЬНОЕ ОБРАЗОВАНИЕ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СТАРОПИНИГЕРСКОЕ</w:t>
      </w:r>
      <w:r w:rsidR="00AD64A1" w:rsidRPr="00AA3662">
        <w:rPr>
          <w:b/>
          <w:bCs/>
          <w:sz w:val="40"/>
          <w:szCs w:val="40"/>
        </w:rPr>
        <w:t xml:space="preserve"> СЕЛЬСКОЕ ПОСЕЛЕНИЕ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ВЯТСКОПОЛЯНСКОГО</w:t>
      </w:r>
      <w:r w:rsidR="00AD64A1" w:rsidRPr="00AA3662">
        <w:rPr>
          <w:b/>
          <w:bCs/>
          <w:sz w:val="40"/>
          <w:szCs w:val="40"/>
        </w:rPr>
        <w:t xml:space="preserve"> МУНИЦИПАЛЬНОГО РАЙОНА</w:t>
      </w:r>
      <w:r w:rsidR="00AD64A1">
        <w:rPr>
          <w:b/>
          <w:bCs/>
          <w:sz w:val="40"/>
          <w:szCs w:val="40"/>
        </w:rPr>
        <w:t xml:space="preserve"> КИРОВСКОЙ ОБЛАСТИ</w:t>
      </w:r>
    </w:p>
    <w:p w:rsidR="00AD64A1" w:rsidRPr="00AA3662" w:rsidRDefault="00AD64A1" w:rsidP="001645E5">
      <w:pPr>
        <w:ind w:firstLine="0"/>
        <w:jc w:val="center"/>
        <w:rPr>
          <w:szCs w:val="26"/>
        </w:rPr>
      </w:pPr>
    </w:p>
    <w:p w:rsidR="00C649DE" w:rsidRPr="0024343F" w:rsidRDefault="00C649DE" w:rsidP="001645E5">
      <w:pPr>
        <w:spacing w:before="120"/>
        <w:ind w:firstLine="0"/>
        <w:jc w:val="center"/>
        <w:rPr>
          <w:b/>
          <w:sz w:val="40"/>
          <w:szCs w:val="40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tabs>
          <w:tab w:val="left" w:pos="0"/>
        </w:tabs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spacing w:after="80"/>
        <w:ind w:firstLine="0"/>
        <w:jc w:val="center"/>
        <w:rPr>
          <w:sz w:val="26"/>
          <w:szCs w:val="26"/>
        </w:rPr>
      </w:pPr>
    </w:p>
    <w:p w:rsidR="00057276" w:rsidRPr="00A67C4A" w:rsidRDefault="00057276" w:rsidP="001645E5">
      <w:pPr>
        <w:spacing w:after="80"/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ТОМ I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УТВЕРЖДАЕМАЯ ЧАСТЬ.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ПОЛОЖЕНИЕ О ТЕРРИТОРИАЛЬНОМ ПЛАНИРОВАНИИ</w:t>
      </w:r>
    </w:p>
    <w:p w:rsidR="00C649DE" w:rsidRPr="00D25925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ind w:firstLine="0"/>
        <w:jc w:val="center"/>
        <w:rPr>
          <w:sz w:val="26"/>
          <w:szCs w:val="26"/>
        </w:rPr>
      </w:pPr>
    </w:p>
    <w:p w:rsidR="00CB71FE" w:rsidRDefault="00AD64A1" w:rsidP="001645E5">
      <w:pPr>
        <w:ind w:firstLine="0"/>
        <w:jc w:val="center"/>
        <w:rPr>
          <w:sz w:val="26"/>
          <w:szCs w:val="26"/>
        </w:rPr>
      </w:pPr>
      <w:r>
        <w:rPr>
          <w:b/>
        </w:rPr>
        <w:t>20</w:t>
      </w:r>
      <w:r w:rsidR="007B1604">
        <w:rPr>
          <w:b/>
        </w:rPr>
        <w:t>2</w:t>
      </w:r>
      <w:r w:rsidR="00E53667">
        <w:rPr>
          <w:b/>
        </w:rPr>
        <w:t>4</w:t>
      </w:r>
      <w:r w:rsidR="007B1604">
        <w:rPr>
          <w:b/>
        </w:rPr>
        <w:t>г</w:t>
      </w:r>
    </w:p>
    <w:p w:rsidR="00A64900" w:rsidRPr="00A67C4A" w:rsidRDefault="009657B8" w:rsidP="001645E5">
      <w:pPr>
        <w:pageBreakBefore/>
        <w:tabs>
          <w:tab w:val="left" w:pos="0"/>
        </w:tabs>
        <w:spacing w:line="360" w:lineRule="auto"/>
        <w:ind w:firstLine="142"/>
        <w:jc w:val="left"/>
        <w:rPr>
          <w:b/>
          <w:szCs w:val="28"/>
        </w:rPr>
      </w:pPr>
      <w:r w:rsidRPr="00A67C4A">
        <w:rPr>
          <w:b/>
          <w:szCs w:val="28"/>
        </w:rPr>
        <w:lastRenderedPageBreak/>
        <w:t>СОДЕРЖАНИ</w:t>
      </w:r>
      <w:r w:rsidR="00A64900" w:rsidRPr="00A67C4A">
        <w:rPr>
          <w:b/>
          <w:szCs w:val="28"/>
        </w:rPr>
        <w:t>Е</w:t>
      </w:r>
    </w:p>
    <w:p w:rsidR="00804299" w:rsidRDefault="00A7583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04299">
        <w:rPr>
          <w:b w:val="0"/>
          <w:sz w:val="24"/>
          <w:szCs w:val="24"/>
        </w:rPr>
        <w:fldChar w:fldCharType="begin"/>
      </w:r>
      <w:r w:rsidR="000F5AE8" w:rsidRPr="00804299">
        <w:rPr>
          <w:b w:val="0"/>
          <w:sz w:val="24"/>
          <w:szCs w:val="24"/>
        </w:rPr>
        <w:instrText xml:space="preserve"> TOC \h \z \u \t "Заголовок 2;1;Заголовок 3;2;Заголовок 4;3" </w:instrText>
      </w:r>
      <w:r w:rsidRPr="00804299">
        <w:rPr>
          <w:b w:val="0"/>
          <w:sz w:val="24"/>
          <w:szCs w:val="24"/>
        </w:rPr>
        <w:fldChar w:fldCharType="separate"/>
      </w:r>
      <w:hyperlink w:anchor="_Toc149512386" w:history="1">
        <w:r w:rsidR="00804299" w:rsidRPr="003A0186">
          <w:rPr>
            <w:rStyle w:val="ae"/>
          </w:rPr>
          <w:t>1. Общие положения</w:t>
        </w:r>
        <w:r w:rsidR="00804299">
          <w:rPr>
            <w:webHidden/>
          </w:rPr>
          <w:tab/>
        </w:r>
        <w:r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D2220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04299" w:rsidRDefault="00CF544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49512387" w:history="1">
        <w:r w:rsidR="00804299" w:rsidRPr="003A0186">
          <w:rPr>
            <w:rStyle w:val="ae"/>
          </w:rPr>
          <w:t>2. Цель и задачи территориального планирования Старопинигерского сельского поселения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_Toc149512387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5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88" w:history="1">
        <w:r w:rsidR="00804299" w:rsidRPr="003A0186">
          <w:rPr>
            <w:rStyle w:val="ae"/>
          </w:rPr>
          <w:t>2.1 Цели территориального планирования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_Toc149512388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5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89" w:history="1">
        <w:r w:rsidR="00804299" w:rsidRPr="003A0186">
          <w:rPr>
            <w:rStyle w:val="ae"/>
          </w:rPr>
          <w:t>2.2 Задачи территориального планирования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_Toc149512389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5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49512390" w:history="1">
        <w:r w:rsidR="00804299" w:rsidRPr="003A0186">
          <w:rPr>
            <w:rStyle w:val="ae"/>
          </w:rPr>
          <w:t>3. Перечень мероприятий по территориальному планированию и последовательность их выполнения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_Toc149512390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6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1" w:history="1">
        <w:r w:rsidR="00804299" w:rsidRPr="003A0186">
          <w:rPr>
            <w:rStyle w:val="ae"/>
          </w:rPr>
          <w:t>3.1 Предложения по функциональному зонированию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_Toc149512391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7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2" w:history="1">
        <w:r w:rsidR="00804299" w:rsidRPr="003A0186">
          <w:rPr>
            <w:rStyle w:val="ae"/>
          </w:rPr>
          <w:t>3.2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_Toc149512392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8</w:t>
        </w:r>
        <w:r w:rsidR="00A75832">
          <w:rPr>
            <w:webHidden/>
          </w:rPr>
          <w:fldChar w:fldCharType="end"/>
        </w:r>
      </w:hyperlink>
    </w:p>
    <w:p w:rsidR="00804299" w:rsidRDefault="00CF5443">
      <w:pPr>
        <w:pStyle w:val="2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149512393" w:history="1">
        <w:r w:rsidR="00804299" w:rsidRPr="003A0186">
          <w:rPr>
            <w:rStyle w:val="ae"/>
          </w:rPr>
          <w:t>3.3. Мероприятия по развитию и размещению объектов капитального строительства местного значения</w:t>
        </w:r>
        <w:r w:rsidR="00804299">
          <w:rPr>
            <w:webHidden/>
          </w:rPr>
          <w:tab/>
        </w:r>
        <w:r w:rsidR="00A75832">
          <w:rPr>
            <w:webHidden/>
          </w:rPr>
          <w:fldChar w:fldCharType="begin"/>
        </w:r>
        <w:r w:rsidR="00804299">
          <w:rPr>
            <w:webHidden/>
          </w:rPr>
          <w:instrText xml:space="preserve"> PAGEREF _Toc149512393 \h </w:instrText>
        </w:r>
        <w:r w:rsidR="00A75832">
          <w:rPr>
            <w:webHidden/>
          </w:rPr>
        </w:r>
        <w:r w:rsidR="00A75832">
          <w:rPr>
            <w:webHidden/>
          </w:rPr>
          <w:fldChar w:fldCharType="separate"/>
        </w:r>
        <w:r w:rsidR="005D2220">
          <w:rPr>
            <w:webHidden/>
          </w:rPr>
          <w:t>9</w:t>
        </w:r>
        <w:r w:rsidR="00A75832">
          <w:rPr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4" w:history="1">
        <w:r w:rsidR="00804299" w:rsidRPr="00804299">
          <w:rPr>
            <w:rStyle w:val="ae"/>
            <w:b w:val="0"/>
            <w:i/>
          </w:rPr>
          <w:t>3.3.1. Жилищное строительство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_Toc149512394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5" w:history="1">
        <w:r w:rsidR="00804299" w:rsidRPr="00804299">
          <w:rPr>
            <w:rStyle w:val="ae"/>
            <w:b w:val="0"/>
            <w:i/>
          </w:rPr>
          <w:t>3.3.2. Размещение и развитие объектов социальной инфраструктуры, спорта и культурно-бытового обслуживания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_Toc149512395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6" w:history="1">
        <w:r w:rsidR="00804299" w:rsidRPr="00804299">
          <w:rPr>
            <w:rStyle w:val="ae"/>
            <w:b w:val="0"/>
            <w:i/>
          </w:rPr>
          <w:t>3.3.3. Размещение и развитие производственных объектов и объектов сельскохозяйственного производства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_Toc149512396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7" w:history="1">
        <w:r w:rsidR="00804299" w:rsidRPr="00804299">
          <w:rPr>
            <w:rStyle w:val="ae"/>
            <w:b w:val="0"/>
            <w:i/>
          </w:rPr>
          <w:t>3.3.4. Размещение и развитие объектов инженерно-транспортной инфраструктуры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_Toc149512397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9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8" w:history="1">
        <w:r w:rsidR="00804299" w:rsidRPr="00804299">
          <w:rPr>
            <w:rStyle w:val="ae"/>
            <w:b w:val="0"/>
            <w:i/>
          </w:rPr>
          <w:t>3.3.5. Мероприятия по предотвращению и ликвидации чрезвычайных ситуаций природного и техногенного характера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_Toc149512398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10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804299" w:rsidRPr="00804299" w:rsidRDefault="00CF5443">
      <w:pPr>
        <w:pStyle w:val="32"/>
        <w:rPr>
          <w:rFonts w:asciiTheme="minorHAnsi" w:eastAsiaTheme="minorEastAsia" w:hAnsiTheme="minorHAnsi" w:cstheme="minorBidi"/>
          <w:b w:val="0"/>
          <w:i/>
        </w:rPr>
      </w:pPr>
      <w:hyperlink w:anchor="_Toc149512399" w:history="1">
        <w:r w:rsidR="00804299" w:rsidRPr="00804299">
          <w:rPr>
            <w:rStyle w:val="ae"/>
            <w:b w:val="0"/>
            <w:i/>
          </w:rPr>
          <w:t>3.3.6. Мероприятия по охране окружающей среды</w:t>
        </w:r>
        <w:r w:rsidR="00804299" w:rsidRPr="00804299">
          <w:rPr>
            <w:b w:val="0"/>
            <w:i/>
            <w:webHidden/>
          </w:rPr>
          <w:tab/>
        </w:r>
        <w:r w:rsidR="00A75832" w:rsidRPr="00804299">
          <w:rPr>
            <w:b w:val="0"/>
            <w:i/>
            <w:webHidden/>
          </w:rPr>
          <w:fldChar w:fldCharType="begin"/>
        </w:r>
        <w:r w:rsidR="00804299" w:rsidRPr="00804299">
          <w:rPr>
            <w:b w:val="0"/>
            <w:i/>
            <w:webHidden/>
          </w:rPr>
          <w:instrText xml:space="preserve"> PAGEREF _Toc149512399 \h </w:instrText>
        </w:r>
        <w:r w:rsidR="00A75832" w:rsidRPr="00804299">
          <w:rPr>
            <w:b w:val="0"/>
            <w:i/>
            <w:webHidden/>
          </w:rPr>
        </w:r>
        <w:r w:rsidR="00A75832" w:rsidRPr="00804299">
          <w:rPr>
            <w:b w:val="0"/>
            <w:i/>
            <w:webHidden/>
          </w:rPr>
          <w:fldChar w:fldCharType="separate"/>
        </w:r>
        <w:r w:rsidR="005D2220">
          <w:rPr>
            <w:b w:val="0"/>
            <w:i/>
            <w:webHidden/>
          </w:rPr>
          <w:t>10</w:t>
        </w:r>
        <w:r w:rsidR="00A75832" w:rsidRPr="00804299">
          <w:rPr>
            <w:b w:val="0"/>
            <w:i/>
            <w:webHidden/>
          </w:rPr>
          <w:fldChar w:fldCharType="end"/>
        </w:r>
      </w:hyperlink>
    </w:p>
    <w:p w:rsidR="00F731AD" w:rsidRPr="0058411C" w:rsidRDefault="00A75832" w:rsidP="00804299">
      <w:pPr>
        <w:tabs>
          <w:tab w:val="right" w:leader="dot" w:pos="10206"/>
        </w:tabs>
        <w:spacing w:before="120"/>
        <w:ind w:left="142" w:right="194" w:firstLine="0"/>
        <w:rPr>
          <w:b/>
          <w:color w:val="000000"/>
          <w:sz w:val="24"/>
        </w:rPr>
      </w:pPr>
      <w:r w:rsidRPr="00804299">
        <w:rPr>
          <w:bCs/>
          <w:caps/>
          <w:noProof/>
          <w:sz w:val="24"/>
        </w:rPr>
        <w:fldChar w:fldCharType="end"/>
      </w:r>
    </w:p>
    <w:p w:rsidR="00E03C38" w:rsidRPr="00A67C4A" w:rsidRDefault="00E03C38" w:rsidP="001645E5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55507B" w:rsidRPr="00B00613" w:rsidRDefault="0055507B" w:rsidP="001645E5">
      <w:pPr>
        <w:pageBreakBefore/>
        <w:jc w:val="center"/>
        <w:rPr>
          <w:b/>
          <w:sz w:val="32"/>
          <w:szCs w:val="32"/>
        </w:rPr>
      </w:pPr>
      <w:bookmarkStart w:id="0" w:name="_Toc371004195"/>
      <w:bookmarkStart w:id="1" w:name="_Toc378945378"/>
      <w:r w:rsidRPr="00B00613">
        <w:rPr>
          <w:b/>
          <w:sz w:val="32"/>
          <w:szCs w:val="32"/>
        </w:rPr>
        <w:lastRenderedPageBreak/>
        <w:t xml:space="preserve">Состав </w:t>
      </w:r>
      <w:r w:rsidR="00F47E22">
        <w:rPr>
          <w:b/>
          <w:sz w:val="32"/>
          <w:szCs w:val="32"/>
        </w:rPr>
        <w:t>утверждаемой части (Положение о территориальном пл</w:t>
      </w:r>
      <w:r w:rsidR="00F47E22">
        <w:rPr>
          <w:b/>
          <w:sz w:val="32"/>
          <w:szCs w:val="32"/>
        </w:rPr>
        <w:t>а</w:t>
      </w:r>
      <w:r w:rsidR="00F47E22">
        <w:rPr>
          <w:b/>
          <w:sz w:val="32"/>
          <w:szCs w:val="32"/>
        </w:rPr>
        <w:t>нировании)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Текстовые материалы:</w:t>
      </w:r>
    </w:p>
    <w:p w:rsidR="0055507B" w:rsidRPr="00F47E22" w:rsidRDefault="00F47E22" w:rsidP="001645E5">
      <w:pPr>
        <w:tabs>
          <w:tab w:val="left" w:pos="0"/>
        </w:tabs>
        <w:rPr>
          <w:sz w:val="24"/>
        </w:rPr>
      </w:pPr>
      <w:r w:rsidRPr="00F47E22">
        <w:rPr>
          <w:sz w:val="24"/>
        </w:rPr>
        <w:t>Положение о территориальном планировании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Графические материалы (в векторном и растровом формате):</w:t>
      </w:r>
    </w:p>
    <w:tbl>
      <w:tblPr>
        <w:tblW w:w="9639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5"/>
        <w:gridCol w:w="6521"/>
        <w:gridCol w:w="1134"/>
        <w:gridCol w:w="1559"/>
      </w:tblGrid>
      <w:tr w:rsidR="0055507B" w:rsidRPr="00D56D1E" w:rsidTr="00F47E22">
        <w:trPr>
          <w:trHeight w:val="51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D56D1E">
              <w:rPr>
                <w:b/>
                <w:sz w:val="20"/>
                <w:szCs w:val="20"/>
              </w:rPr>
              <w:t>п</w:t>
            </w:r>
            <w:proofErr w:type="gramEnd"/>
            <w:r w:rsidRPr="00D56D1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Наименование карт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Масштаб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Примечания</w:t>
            </w:r>
          </w:p>
        </w:tc>
      </w:tr>
      <w:tr w:rsidR="0055507B" w:rsidRPr="00D56D1E" w:rsidTr="00F47E22">
        <w:trPr>
          <w:trHeight w:val="880"/>
        </w:trPr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планируемого размещения объектов местного значения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границ населенных пунктов, входящих в состав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 xml:space="preserve">Карта функциональных зон поселения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391665" w:rsidP="00D4107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1:</w:t>
            </w:r>
            <w:r w:rsidR="00D41075">
              <w:rPr>
                <w:sz w:val="20"/>
                <w:szCs w:val="20"/>
              </w:rPr>
              <w:t>10</w:t>
            </w:r>
            <w:r w:rsidR="0055507B" w:rsidRPr="00D56D1E">
              <w:rPr>
                <w:sz w:val="20"/>
                <w:szCs w:val="20"/>
              </w:rPr>
              <w:t>00</w:t>
            </w:r>
            <w:r w:rsidR="00AE0ADE" w:rsidRPr="00D56D1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03C38" w:rsidRPr="00A67C4A" w:rsidRDefault="002121CC" w:rsidP="001645E5">
      <w:pPr>
        <w:pStyle w:val="2"/>
      </w:pPr>
      <w:bookmarkStart w:id="2" w:name="_Toc149512386"/>
      <w:r>
        <w:lastRenderedPageBreak/>
        <w:t xml:space="preserve">1. </w:t>
      </w:r>
      <w:r w:rsidR="00E03C38" w:rsidRPr="00A67C4A">
        <w:t>О</w:t>
      </w:r>
      <w:r w:rsidR="00D61C48" w:rsidRPr="00A67C4A">
        <w:t>бщие положения</w:t>
      </w:r>
      <w:bookmarkEnd w:id="0"/>
      <w:bookmarkEnd w:id="1"/>
      <w:bookmarkEnd w:id="2"/>
    </w:p>
    <w:p w:rsidR="00E03C38" w:rsidRPr="00D56D1E" w:rsidRDefault="00E03C38" w:rsidP="001645E5">
      <w:pPr>
        <w:rPr>
          <w:sz w:val="24"/>
        </w:rPr>
      </w:pPr>
      <w:r w:rsidRPr="00D56D1E">
        <w:rPr>
          <w:sz w:val="24"/>
        </w:rPr>
        <w:t xml:space="preserve">Территориальное планирование </w:t>
      </w:r>
      <w:proofErr w:type="spellStart"/>
      <w:r w:rsidR="00D41075">
        <w:rPr>
          <w:sz w:val="24"/>
        </w:rPr>
        <w:t>Старопинигерского</w:t>
      </w:r>
      <w:proofErr w:type="spellEnd"/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осуществляется п</w:t>
      </w:r>
      <w:r w:rsidRPr="00D56D1E">
        <w:rPr>
          <w:sz w:val="24"/>
        </w:rPr>
        <w:t>о</w:t>
      </w:r>
      <w:r w:rsidRPr="00D56D1E">
        <w:rPr>
          <w:sz w:val="24"/>
        </w:rPr>
        <w:t xml:space="preserve">средством разработки и утверждения Генерального плана </w:t>
      </w:r>
      <w:proofErr w:type="spellStart"/>
      <w:r w:rsidR="00D41075">
        <w:rPr>
          <w:sz w:val="24"/>
        </w:rPr>
        <w:t>Старопинигерского</w:t>
      </w:r>
      <w:proofErr w:type="spellEnd"/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и внесения в него изменений.</w:t>
      </w:r>
    </w:p>
    <w:p w:rsidR="00D56D1E" w:rsidRPr="00D56D1E" w:rsidRDefault="00D56D1E" w:rsidP="001645E5">
      <w:pPr>
        <w:rPr>
          <w:rFonts w:ascii="Arial" w:hAnsi="Arial" w:cs="Arial"/>
          <w:color w:val="212529"/>
          <w:sz w:val="24"/>
        </w:rPr>
      </w:pPr>
      <w:r w:rsidRPr="00D56D1E">
        <w:rPr>
          <w:sz w:val="24"/>
        </w:rPr>
        <w:t xml:space="preserve">Генеральный план муниципального образования </w:t>
      </w:r>
      <w:proofErr w:type="spellStart"/>
      <w:r w:rsidR="00662C12">
        <w:rPr>
          <w:sz w:val="24"/>
        </w:rPr>
        <w:t>Старопинигерского</w:t>
      </w:r>
      <w:proofErr w:type="spellEnd"/>
      <w:r w:rsidRPr="00D56D1E">
        <w:rPr>
          <w:sz w:val="24"/>
        </w:rPr>
        <w:t xml:space="preserve"> сельское поселение </w:t>
      </w:r>
      <w:proofErr w:type="spellStart"/>
      <w:r w:rsidR="00662C12">
        <w:rPr>
          <w:sz w:val="24"/>
        </w:rPr>
        <w:t>Вя</w:t>
      </w:r>
      <w:r w:rsidR="00662C12">
        <w:rPr>
          <w:sz w:val="24"/>
        </w:rPr>
        <w:t>т</w:t>
      </w:r>
      <w:r w:rsidR="00662C12">
        <w:rPr>
          <w:sz w:val="24"/>
        </w:rPr>
        <w:t>скополянского</w:t>
      </w:r>
      <w:proofErr w:type="spellEnd"/>
      <w:r w:rsidRPr="00D56D1E">
        <w:rPr>
          <w:sz w:val="24"/>
        </w:rPr>
        <w:t xml:space="preserve"> муниципального района Кировской области разработан в соответствии с договором №</w:t>
      </w:r>
      <w:proofErr w:type="gramStart"/>
      <w:r w:rsidRPr="00D56D1E">
        <w:rPr>
          <w:sz w:val="24"/>
        </w:rPr>
        <w:t xml:space="preserve"> </w:t>
      </w:r>
      <w:r w:rsidR="00D41075">
        <w:rPr>
          <w:sz w:val="24"/>
        </w:rPr>
        <w:t xml:space="preserve">   </w:t>
      </w:r>
      <w:r w:rsidRPr="00D56D1E">
        <w:rPr>
          <w:sz w:val="24"/>
        </w:rPr>
        <w:t>,</w:t>
      </w:r>
      <w:proofErr w:type="gramEnd"/>
      <w:r w:rsidRPr="00D56D1E">
        <w:rPr>
          <w:sz w:val="24"/>
        </w:rPr>
        <w:t xml:space="preserve"> заключенным между администрацией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D56D1E">
        <w:rPr>
          <w:sz w:val="24"/>
        </w:rPr>
        <w:t xml:space="preserve"> сельского поселения </w:t>
      </w:r>
      <w:proofErr w:type="spellStart"/>
      <w:r w:rsidR="00662C12">
        <w:rPr>
          <w:sz w:val="24"/>
        </w:rPr>
        <w:t>Вятскополя</w:t>
      </w:r>
      <w:r w:rsidR="00662C12">
        <w:rPr>
          <w:sz w:val="24"/>
        </w:rPr>
        <w:t>н</w:t>
      </w:r>
      <w:r w:rsidR="00662C12">
        <w:rPr>
          <w:sz w:val="24"/>
        </w:rPr>
        <w:t>ского</w:t>
      </w:r>
      <w:proofErr w:type="spellEnd"/>
      <w:r w:rsidRPr="00D56D1E">
        <w:rPr>
          <w:sz w:val="24"/>
        </w:rPr>
        <w:t xml:space="preserve"> района Кировской области и ООО «</w:t>
      </w:r>
      <w:r w:rsidR="00D41075">
        <w:rPr>
          <w:sz w:val="24"/>
        </w:rPr>
        <w:t>САТЭК-ММ»</w:t>
      </w:r>
      <w:r w:rsidRPr="00D56D1E">
        <w:rPr>
          <w:sz w:val="24"/>
        </w:rPr>
        <w:t>.</w:t>
      </w:r>
    </w:p>
    <w:p w:rsidR="00E03C38" w:rsidRPr="00D41075" w:rsidRDefault="00E03C38" w:rsidP="00804299">
      <w:pPr>
        <w:rPr>
          <w:sz w:val="24"/>
        </w:rPr>
      </w:pPr>
      <w:r w:rsidRPr="00D56D1E">
        <w:rPr>
          <w:sz w:val="24"/>
        </w:rPr>
        <w:t xml:space="preserve">Генеральный план </w:t>
      </w:r>
      <w:proofErr w:type="spellStart"/>
      <w:r w:rsidR="00D41075">
        <w:rPr>
          <w:sz w:val="24"/>
        </w:rPr>
        <w:t>Старопинигерского</w:t>
      </w:r>
      <w:proofErr w:type="spellEnd"/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разработан в соответствии с тр</w:t>
      </w:r>
      <w:r w:rsidRPr="00D56D1E">
        <w:rPr>
          <w:sz w:val="24"/>
        </w:rPr>
        <w:t>е</w:t>
      </w:r>
      <w:r w:rsidRPr="00D56D1E">
        <w:rPr>
          <w:sz w:val="24"/>
        </w:rPr>
        <w:t>бованиями</w:t>
      </w:r>
      <w:r w:rsidRPr="00D41075">
        <w:rPr>
          <w:sz w:val="24"/>
        </w:rPr>
        <w:t>: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Градостроительного кодекса Российской Федерации (от 29.12.2004</w:t>
      </w:r>
      <w:hyperlink r:id="rId9" w:history="1">
        <w:r w:rsidRPr="00D41075">
          <w:rPr>
            <w:sz w:val="24"/>
          </w:rPr>
          <w:t>N 190-ФЗ</w:t>
        </w:r>
      </w:hyperlink>
      <w:r w:rsidRPr="00D41075">
        <w:rPr>
          <w:sz w:val="24"/>
        </w:rPr>
        <w:t>);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Федерального закона от 29.12.04г. № 191-ФЗ «О введении в действие градостроительного кодекса Российской Федерации»;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 регулировании градостроительной деятельности в Кировской области» от 28.09.2006г. № 44-ЗО;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 xml:space="preserve">- Закона Кировской области «Об объектах культурного наследия (памятниках истории и культуры) народов Российской Федерации, расположенных на территории Кировской области от 04.05.2007г. №105-ЗО,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«Об особо охраняемых природных территориях Кировской обл</w:t>
      </w:r>
      <w:r w:rsidRPr="00D41075">
        <w:rPr>
          <w:sz w:val="24"/>
        </w:rPr>
        <w:t>а</w:t>
      </w:r>
      <w:r w:rsidRPr="00D41075">
        <w:rPr>
          <w:sz w:val="24"/>
        </w:rPr>
        <w:t xml:space="preserve">сти» от 08.10.2007г. №169-ЗО,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Региональных нормативов градостроительного проектирования Кировской области (утве</w:t>
      </w:r>
      <w:r w:rsidRPr="00D41075">
        <w:rPr>
          <w:sz w:val="24"/>
        </w:rPr>
        <w:t>р</w:t>
      </w:r>
      <w:r w:rsidRPr="00D41075">
        <w:rPr>
          <w:sz w:val="24"/>
        </w:rPr>
        <w:t xml:space="preserve">ждены Постановлением Правительства Кировской области от 30.12.2014г. №19/261 в ред. от 29.10.21), </w:t>
      </w:r>
    </w:p>
    <w:p w:rsidR="00D41075" w:rsidRPr="00D41075" w:rsidRDefault="00D41075" w:rsidP="00804299">
      <w:pPr>
        <w:rPr>
          <w:color w:val="000000"/>
          <w:sz w:val="24"/>
        </w:rPr>
      </w:pPr>
      <w:r w:rsidRPr="00D41075">
        <w:rPr>
          <w:sz w:val="24"/>
        </w:rPr>
        <w:t>- Методических рекомендаций по разработке проектов</w:t>
      </w:r>
      <w:r w:rsidRPr="00D41075">
        <w:rPr>
          <w:color w:val="000000"/>
          <w:sz w:val="24"/>
        </w:rPr>
        <w:t xml:space="preserve"> генеральных планов поселений и г</w:t>
      </w:r>
      <w:r w:rsidRPr="00D41075">
        <w:rPr>
          <w:color w:val="000000"/>
          <w:sz w:val="24"/>
        </w:rPr>
        <w:t>о</w:t>
      </w:r>
      <w:r w:rsidRPr="00D41075">
        <w:rPr>
          <w:color w:val="000000"/>
          <w:sz w:val="24"/>
        </w:rPr>
        <w:t>родских округов (утвержден приказом Министерства регионального развития Российской Федер</w:t>
      </w:r>
      <w:r w:rsidRPr="00D41075">
        <w:rPr>
          <w:color w:val="000000"/>
          <w:sz w:val="24"/>
        </w:rPr>
        <w:t>а</w:t>
      </w:r>
      <w:r w:rsidRPr="00D41075">
        <w:rPr>
          <w:color w:val="000000"/>
          <w:sz w:val="24"/>
        </w:rPr>
        <w:t xml:space="preserve">ции от 26.05.2011г. №244),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 xml:space="preserve">- Местных нормативов градостроительного проектирования </w:t>
      </w:r>
      <w:proofErr w:type="spellStart"/>
      <w:r w:rsidRPr="00D41075">
        <w:rPr>
          <w:sz w:val="24"/>
        </w:rPr>
        <w:t>Старопинигерского</w:t>
      </w:r>
      <w:proofErr w:type="spellEnd"/>
      <w:r w:rsidRPr="00D41075">
        <w:rPr>
          <w:sz w:val="24"/>
        </w:rPr>
        <w:t xml:space="preserve"> сельского поселения </w:t>
      </w:r>
      <w:proofErr w:type="spellStart"/>
      <w:r w:rsidRPr="00D41075">
        <w:rPr>
          <w:sz w:val="24"/>
        </w:rPr>
        <w:t>Вятскополянского</w:t>
      </w:r>
      <w:proofErr w:type="spellEnd"/>
      <w:r w:rsidRPr="00D41075">
        <w:rPr>
          <w:sz w:val="24"/>
        </w:rPr>
        <w:t xml:space="preserve"> района Кировской области, утвержденные Постановлением админ</w:t>
      </w:r>
      <w:r w:rsidRPr="00D41075">
        <w:rPr>
          <w:sz w:val="24"/>
        </w:rPr>
        <w:t>и</w:t>
      </w:r>
      <w:r w:rsidRPr="00D41075">
        <w:rPr>
          <w:sz w:val="24"/>
        </w:rPr>
        <w:t xml:space="preserve">страции </w:t>
      </w:r>
      <w:proofErr w:type="spellStart"/>
      <w:r w:rsidRPr="00D41075">
        <w:rPr>
          <w:sz w:val="24"/>
        </w:rPr>
        <w:t>Старопинигерск</w:t>
      </w:r>
      <w:r w:rsidR="00E53667">
        <w:rPr>
          <w:sz w:val="24"/>
        </w:rPr>
        <w:t>ого</w:t>
      </w:r>
      <w:proofErr w:type="spellEnd"/>
      <w:r w:rsidR="00E53667">
        <w:rPr>
          <w:sz w:val="24"/>
        </w:rPr>
        <w:t xml:space="preserve"> сельского поселения №22 от 22.03</w:t>
      </w:r>
      <w:r w:rsidRPr="00D41075">
        <w:rPr>
          <w:sz w:val="24"/>
        </w:rPr>
        <w:t>.202</w:t>
      </w:r>
      <w:r w:rsidR="00E53667">
        <w:rPr>
          <w:sz w:val="24"/>
        </w:rPr>
        <w:t>3</w:t>
      </w:r>
      <w:r w:rsidRPr="00D41075">
        <w:rPr>
          <w:sz w:val="24"/>
        </w:rPr>
        <w:t>г.</w:t>
      </w:r>
    </w:p>
    <w:p w:rsidR="00132702" w:rsidRPr="00D41075" w:rsidRDefault="00D41075" w:rsidP="00804299">
      <w:pPr>
        <w:rPr>
          <w:sz w:val="24"/>
        </w:rPr>
      </w:pPr>
      <w:r w:rsidRPr="00D41075">
        <w:rPr>
          <w:sz w:val="24"/>
        </w:rPr>
        <w:t>- Приказу Минэкономразвития России от 09.01.2018г.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</w:t>
      </w:r>
      <w:r w:rsidRPr="00D41075">
        <w:rPr>
          <w:sz w:val="24"/>
        </w:rPr>
        <w:t>в</w:t>
      </w:r>
      <w:r w:rsidRPr="00D41075">
        <w:rPr>
          <w:sz w:val="24"/>
        </w:rPr>
        <w:t>шим силу приказа Минэкономразвития России от 7 декабря 2016 г. № 793».</w:t>
      </w:r>
    </w:p>
    <w:p w:rsidR="00E03C38" w:rsidRPr="00D56D1E" w:rsidRDefault="00E03C38" w:rsidP="00804299">
      <w:pPr>
        <w:rPr>
          <w:sz w:val="24"/>
        </w:rPr>
      </w:pPr>
      <w:r w:rsidRPr="00D41075">
        <w:rPr>
          <w:sz w:val="24"/>
        </w:rPr>
        <w:t xml:space="preserve">Генеральный план </w:t>
      </w:r>
      <w:proofErr w:type="spellStart"/>
      <w:r w:rsidR="00D41075" w:rsidRPr="00D41075">
        <w:rPr>
          <w:sz w:val="24"/>
        </w:rPr>
        <w:t>Старопинигерского</w:t>
      </w:r>
      <w:proofErr w:type="spellEnd"/>
      <w:r w:rsidR="00AE0ADE" w:rsidRPr="00D41075">
        <w:rPr>
          <w:sz w:val="24"/>
        </w:rPr>
        <w:t xml:space="preserve"> сельского</w:t>
      </w:r>
      <w:r w:rsidRPr="00D41075">
        <w:rPr>
          <w:sz w:val="24"/>
        </w:rPr>
        <w:t xml:space="preserve"> поселения разработан в соответствии с ц</w:t>
      </w:r>
      <w:r w:rsidRPr="00D41075">
        <w:rPr>
          <w:sz w:val="24"/>
        </w:rPr>
        <w:t>е</w:t>
      </w:r>
      <w:r w:rsidRPr="00D41075">
        <w:rPr>
          <w:sz w:val="24"/>
        </w:rPr>
        <w:t xml:space="preserve">лями и задачами развития </w:t>
      </w:r>
      <w:r w:rsidR="00AE0ADE" w:rsidRPr="00D41075">
        <w:rPr>
          <w:sz w:val="24"/>
        </w:rPr>
        <w:t>сельского поселения</w:t>
      </w:r>
      <w:r w:rsidRPr="00D56D1E">
        <w:rPr>
          <w:sz w:val="24"/>
        </w:rPr>
        <w:t xml:space="preserve">, сформулированными в документах социально-экономического развития </w:t>
      </w:r>
      <w:r w:rsidR="00AE0ADE" w:rsidRPr="00D56D1E">
        <w:rPr>
          <w:sz w:val="24"/>
        </w:rPr>
        <w:t>сельского поселения</w:t>
      </w:r>
      <w:r w:rsidRPr="00D56D1E">
        <w:rPr>
          <w:sz w:val="24"/>
        </w:rPr>
        <w:t>.</w:t>
      </w:r>
    </w:p>
    <w:p w:rsidR="002121CC" w:rsidRPr="00D56D1E" w:rsidRDefault="002121CC" w:rsidP="00804299">
      <w:pPr>
        <w:rPr>
          <w:spacing w:val="-1"/>
          <w:sz w:val="24"/>
        </w:rPr>
      </w:pPr>
      <w:r w:rsidRPr="00D56D1E">
        <w:rPr>
          <w:spacing w:val="1"/>
          <w:sz w:val="24"/>
        </w:rPr>
        <w:t>Разработка и реализация Генерального плана</w:t>
      </w:r>
      <w:r w:rsidRPr="00D56D1E">
        <w:rPr>
          <w:spacing w:val="-1"/>
          <w:sz w:val="24"/>
        </w:rPr>
        <w:t xml:space="preserve"> осуществляется в целях:</w:t>
      </w:r>
    </w:p>
    <w:p w:rsidR="002121CC" w:rsidRPr="00D56D1E" w:rsidRDefault="002121CC" w:rsidP="00804299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pacing w:val="1"/>
          <w:sz w:val="24"/>
        </w:rPr>
        <w:t xml:space="preserve">обеспечения рациональной пространственной </w:t>
      </w:r>
      <w:r w:rsidRPr="00D56D1E">
        <w:rPr>
          <w:sz w:val="24"/>
        </w:rPr>
        <w:t>организации территории населённого пун</w:t>
      </w:r>
      <w:r w:rsidRPr="00D56D1E">
        <w:rPr>
          <w:sz w:val="24"/>
        </w:rPr>
        <w:t>к</w:t>
      </w:r>
      <w:r w:rsidRPr="00D56D1E">
        <w:rPr>
          <w:sz w:val="24"/>
        </w:rPr>
        <w:t>та (поселения), обеспечивающей его устойчивое социально-экономическое развитие</w:t>
      </w:r>
      <w:r w:rsidRPr="00D56D1E">
        <w:rPr>
          <w:spacing w:val="-1"/>
          <w:sz w:val="24"/>
        </w:rPr>
        <w:t>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z w:val="24"/>
        </w:rPr>
        <w:t xml:space="preserve">обеспечения сбалансированного развития социальной, </w:t>
      </w:r>
      <w:r w:rsidRPr="00D56D1E">
        <w:rPr>
          <w:spacing w:val="-1"/>
          <w:sz w:val="24"/>
        </w:rPr>
        <w:t xml:space="preserve">производственной и инженерно-транспортной </w:t>
      </w:r>
      <w:r w:rsidRPr="00D56D1E">
        <w:rPr>
          <w:spacing w:val="-2"/>
          <w:sz w:val="24"/>
        </w:rPr>
        <w:t xml:space="preserve">инфраструктур муниципального образования, создания оптимальных условий для </w:t>
      </w:r>
      <w:r w:rsidRPr="00D56D1E">
        <w:rPr>
          <w:spacing w:val="1"/>
          <w:sz w:val="24"/>
        </w:rPr>
        <w:t>ра</w:t>
      </w:r>
      <w:r w:rsidRPr="00D56D1E">
        <w:rPr>
          <w:spacing w:val="1"/>
          <w:sz w:val="24"/>
        </w:rPr>
        <w:t>з</w:t>
      </w:r>
      <w:r w:rsidRPr="00D56D1E">
        <w:rPr>
          <w:spacing w:val="1"/>
          <w:sz w:val="24"/>
        </w:rPr>
        <w:t xml:space="preserve">вития производства, рационального использования </w:t>
      </w:r>
      <w:r w:rsidRPr="00D56D1E">
        <w:rPr>
          <w:sz w:val="24"/>
        </w:rPr>
        <w:t>всех видов ресурсов и улучшения экологич</w:t>
      </w:r>
      <w:r w:rsidRPr="00D56D1E">
        <w:rPr>
          <w:sz w:val="24"/>
        </w:rPr>
        <w:t>е</w:t>
      </w:r>
      <w:r w:rsidRPr="00D56D1E">
        <w:rPr>
          <w:sz w:val="24"/>
        </w:rPr>
        <w:t xml:space="preserve">ского </w:t>
      </w:r>
      <w:r w:rsidRPr="00D56D1E">
        <w:rPr>
          <w:spacing w:val="-1"/>
          <w:sz w:val="24"/>
        </w:rPr>
        <w:t>состояния территории;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pacing w:val="-1"/>
          <w:sz w:val="24"/>
        </w:rPr>
        <w:t xml:space="preserve">определение площадок </w:t>
      </w:r>
      <w:r w:rsidRPr="00D56D1E">
        <w:rPr>
          <w:sz w:val="24"/>
        </w:rPr>
        <w:t>первоочередных объектов строительства муниципального знач</w:t>
      </w:r>
      <w:r w:rsidRPr="00D56D1E">
        <w:rPr>
          <w:sz w:val="24"/>
        </w:rPr>
        <w:t>е</w:t>
      </w:r>
      <w:r w:rsidRPr="00D56D1E">
        <w:rPr>
          <w:sz w:val="24"/>
        </w:rPr>
        <w:t>ния;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z w:val="24"/>
        </w:rPr>
        <w:t>проектные решения Генерального плана являются основанием для разработки документ</w:t>
      </w:r>
      <w:r w:rsidRPr="00D56D1E">
        <w:rPr>
          <w:sz w:val="24"/>
        </w:rPr>
        <w:t>а</w:t>
      </w:r>
      <w:r w:rsidRPr="00D56D1E">
        <w:rPr>
          <w:sz w:val="24"/>
        </w:rPr>
        <w:t xml:space="preserve">ции по планировке территории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D56D1E">
        <w:rPr>
          <w:sz w:val="24"/>
        </w:rPr>
        <w:t xml:space="preserve"> сельского поселения </w:t>
      </w:r>
      <w:proofErr w:type="spellStart"/>
      <w:r w:rsidR="00662C12">
        <w:rPr>
          <w:sz w:val="24"/>
        </w:rPr>
        <w:t>Вятскополянского</w:t>
      </w:r>
      <w:r w:rsidRPr="00D56D1E">
        <w:rPr>
          <w:sz w:val="24"/>
        </w:rPr>
        <w:t>района</w:t>
      </w:r>
      <w:proofErr w:type="spellEnd"/>
      <w:r w:rsidRPr="00D56D1E">
        <w:rPr>
          <w:sz w:val="24"/>
        </w:rPr>
        <w:t xml:space="preserve"> Кировской области.</w:t>
      </w:r>
    </w:p>
    <w:p w:rsidR="00A64900" w:rsidRPr="00A67C4A" w:rsidRDefault="002121CC" w:rsidP="001645E5">
      <w:pPr>
        <w:pStyle w:val="2"/>
        <w:rPr>
          <w:rFonts w:cs="Times New Roman"/>
        </w:rPr>
      </w:pPr>
      <w:bookmarkStart w:id="3" w:name="_Toc320021990"/>
      <w:bookmarkStart w:id="4" w:name="_Toc371004196"/>
      <w:bookmarkStart w:id="5" w:name="_Toc378945379"/>
      <w:bookmarkStart w:id="6" w:name="_Toc149512387"/>
      <w:r w:rsidRPr="00D61C48">
        <w:lastRenderedPageBreak/>
        <w:t>2</w:t>
      </w:r>
      <w:r w:rsidR="00A64900" w:rsidRPr="00D61C48">
        <w:t xml:space="preserve">. </w:t>
      </w:r>
      <w:bookmarkEnd w:id="3"/>
      <w:bookmarkEnd w:id="4"/>
      <w:bookmarkEnd w:id="5"/>
      <w:r w:rsidRPr="00D61C48">
        <w:t xml:space="preserve">Цель и задачи территориального планирования </w:t>
      </w:r>
      <w:proofErr w:type="spellStart"/>
      <w:r w:rsidR="00D41075">
        <w:t>Старопинигерского</w:t>
      </w:r>
      <w:proofErr w:type="spellEnd"/>
      <w:r w:rsidRPr="00D61C48">
        <w:t xml:space="preserve"> сельского поселения</w:t>
      </w:r>
      <w:bookmarkEnd w:id="6"/>
    </w:p>
    <w:p w:rsidR="00D61C48" w:rsidRPr="00651F89" w:rsidRDefault="00D61C48" w:rsidP="001645E5">
      <w:pPr>
        <w:pStyle w:val="3"/>
      </w:pPr>
      <w:bookmarkStart w:id="7" w:name="_Toc149512388"/>
      <w:r>
        <w:t xml:space="preserve">2.1 </w:t>
      </w:r>
      <w:r w:rsidRPr="00651F89">
        <w:t>Цели территориального планирования</w:t>
      </w:r>
      <w:bookmarkEnd w:id="7"/>
    </w:p>
    <w:p w:rsidR="00D61C48" w:rsidRPr="00540ED5" w:rsidRDefault="00D61C48" w:rsidP="00804299">
      <w:pPr>
        <w:tabs>
          <w:tab w:val="left" w:pos="851"/>
        </w:tabs>
        <w:rPr>
          <w:sz w:val="24"/>
        </w:rPr>
      </w:pPr>
      <w:r w:rsidRPr="00540ED5">
        <w:rPr>
          <w:sz w:val="24"/>
        </w:rPr>
        <w:t xml:space="preserve">Целью разработки Генерального плана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540ED5">
        <w:rPr>
          <w:sz w:val="24"/>
        </w:rPr>
        <w:t xml:space="preserve"> сельского поселения является обоснование и формирование важнейших базовых параметров и положений градостроительной стратегии на период до 20</w:t>
      </w:r>
      <w:r w:rsidR="00D41075">
        <w:rPr>
          <w:sz w:val="24"/>
        </w:rPr>
        <w:t>43</w:t>
      </w:r>
      <w:r w:rsidRPr="00540ED5">
        <w:rPr>
          <w:sz w:val="24"/>
        </w:rPr>
        <w:t xml:space="preserve"> года, направленной на создание благоприятной среды жизнедеятел</w:t>
      </w:r>
      <w:r w:rsidRPr="00540ED5">
        <w:rPr>
          <w:sz w:val="24"/>
        </w:rPr>
        <w:t>ь</w:t>
      </w:r>
      <w:r w:rsidRPr="00540ED5">
        <w:rPr>
          <w:sz w:val="24"/>
        </w:rPr>
        <w:t>ности и обеспечение устойчивого развития поселения в новых социально-экономических условиях.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положения нового Генерального плана носят прогнозно-аналитический характер и основаны на результатах текущей оценки изменения существующей и прогнозируемой градостр</w:t>
      </w:r>
      <w:r w:rsidRPr="00540ED5">
        <w:t>о</w:t>
      </w:r>
      <w:r w:rsidRPr="00540ED5">
        <w:t>ительной ситуации, а именно: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предложения Генерального плана сформированы исходя из целей, задач и приоритетов стратегического плана развития муниципального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 xml:space="preserve">в качестве градоформирующей базы принимаются внутренние источники саморазвития </w:t>
      </w:r>
      <w:proofErr w:type="spellStart"/>
      <w:r w:rsidR="00D41075">
        <w:t>Старопинигерского</w:t>
      </w:r>
      <w:proofErr w:type="spellEnd"/>
      <w:r w:rsidRPr="00540ED5">
        <w:t xml:space="preserve"> сельского поселения: целевые программы, рациональное использование и</w:t>
      </w:r>
      <w:r w:rsidRPr="00540ED5">
        <w:t>н</w:t>
      </w:r>
      <w:r w:rsidRPr="00540ED5">
        <w:t>фраструктур, дорог и земли;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-1560"/>
          <w:tab w:val="left" w:pos="851"/>
        </w:tabs>
        <w:suppressAutoHyphens w:val="0"/>
        <w:ind w:left="0" w:firstLine="567"/>
      </w:pPr>
      <w:r w:rsidRPr="00540ED5">
        <w:t>в числе основных задач повышения качества среды и устойчивого градостроительного развития, Генеральный план предусматривает определение главных направлений развития мун</w:t>
      </w:r>
      <w:r w:rsidRPr="00540ED5">
        <w:t>и</w:t>
      </w:r>
      <w:r w:rsidRPr="00540ED5">
        <w:t>ципального образования на основе имеющихся ресурсов.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направления комплексного развития территории устанавливают: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851"/>
        </w:tabs>
        <w:suppressAutoHyphens w:val="0"/>
        <w:ind w:left="0" w:firstLine="567"/>
      </w:pPr>
      <w:r w:rsidRPr="00540ED5">
        <w:t>планировочную и архитектурно-пространственную структуру муниципального образов</w:t>
      </w:r>
      <w:r w:rsidRPr="00540ED5">
        <w:t>а</w:t>
      </w:r>
      <w:r w:rsidRPr="00540ED5">
        <w:t>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284"/>
          <w:tab w:val="left" w:pos="851"/>
        </w:tabs>
        <w:suppressAutoHyphens w:val="0"/>
        <w:ind w:left="0" w:firstLine="567"/>
      </w:pPr>
      <w:r w:rsidRPr="00540ED5">
        <w:t>основные направления развития транспортной и инженерной инфраструктуры муниц</w:t>
      </w:r>
      <w:r w:rsidRPr="00540ED5">
        <w:t>и</w:t>
      </w:r>
      <w:r w:rsidRPr="00540ED5">
        <w:t>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основные направления развития и реконструкции производственных и общественных те</w:t>
      </w:r>
      <w:r w:rsidRPr="00540ED5">
        <w:t>р</w:t>
      </w:r>
      <w:r w:rsidRPr="00540ED5">
        <w:t xml:space="preserve">риторий </w:t>
      </w:r>
      <w:proofErr w:type="spellStart"/>
      <w:r w:rsidR="00D41075">
        <w:t>Старопинигерского</w:t>
      </w:r>
      <w:proofErr w:type="spellEnd"/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709"/>
          <w:tab w:val="left" w:pos="851"/>
        </w:tabs>
        <w:suppressAutoHyphens w:val="0"/>
        <w:ind w:left="0" w:firstLine="567"/>
      </w:pPr>
      <w:r w:rsidRPr="00540ED5">
        <w:t>экологические и историко-культурные  требования к градостроительному развитию мун</w:t>
      </w:r>
      <w:r w:rsidRPr="00540ED5">
        <w:t>и</w:t>
      </w:r>
      <w:r w:rsidRPr="00540ED5">
        <w:t>ципального образования.</w:t>
      </w:r>
    </w:p>
    <w:p w:rsidR="00D61C48" w:rsidRPr="00651F89" w:rsidRDefault="00D61C48" w:rsidP="00804299">
      <w:pPr>
        <w:pStyle w:val="S0"/>
        <w:suppressAutoHyphens w:val="0"/>
        <w:ind w:firstLine="567"/>
        <w:rPr>
          <w:highlight w:val="yellow"/>
        </w:rPr>
      </w:pPr>
    </w:p>
    <w:p w:rsidR="00D61C48" w:rsidRPr="00651F89" w:rsidRDefault="00D61C48" w:rsidP="00804299">
      <w:pPr>
        <w:pStyle w:val="3"/>
        <w:rPr>
          <w:color w:val="FF0000"/>
        </w:rPr>
      </w:pPr>
      <w:bookmarkStart w:id="8" w:name="_Toc149512389"/>
      <w:r w:rsidRPr="00540ED5">
        <w:t>2</w:t>
      </w:r>
      <w:r w:rsidR="00B43596">
        <w:t>.2</w:t>
      </w:r>
      <w:r w:rsidRPr="00540ED5">
        <w:t xml:space="preserve"> Задачи территориального планирования</w:t>
      </w:r>
      <w:bookmarkEnd w:id="8"/>
    </w:p>
    <w:p w:rsidR="00D61C48" w:rsidRPr="00540ED5" w:rsidRDefault="00D61C48" w:rsidP="00804299">
      <w:pPr>
        <w:pStyle w:val="S"/>
        <w:tabs>
          <w:tab w:val="left" w:pos="360"/>
        </w:tabs>
        <w:spacing w:line="240" w:lineRule="auto"/>
        <w:ind w:firstLine="567"/>
      </w:pPr>
      <w:r w:rsidRPr="00540ED5">
        <w:t>Основные задачи проекта: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 xml:space="preserve">на основе анализа параметров жилой среды, существующих ресурсов жизнеобеспечения выявить проблемы градостроительного развития </w:t>
      </w:r>
      <w:proofErr w:type="spellStart"/>
      <w:r w:rsidR="00D41075">
        <w:t>Старопинигерского</w:t>
      </w:r>
      <w:proofErr w:type="spellEnd"/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выполнить разработку разделов Генерального плана в соответствии с требованиями зак</w:t>
      </w:r>
      <w:r w:rsidRPr="00540ED5">
        <w:t>о</w:t>
      </w:r>
      <w:r w:rsidRPr="00540ED5">
        <w:t>нодательства;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подготовить электронный Генеральный план на основе компьютерных технологий и пр</w:t>
      </w:r>
      <w:r w:rsidRPr="00540ED5">
        <w:t>о</w:t>
      </w:r>
      <w:r w:rsidRPr="00540ED5">
        <w:t>граммного обеспечения.</w:t>
      </w:r>
    </w:p>
    <w:p w:rsidR="00D61C48" w:rsidRPr="00540ED5" w:rsidRDefault="00D61C48" w:rsidP="00804299">
      <w:pPr>
        <w:keepNext/>
        <w:keepLines/>
        <w:tabs>
          <w:tab w:val="num" w:pos="-142"/>
          <w:tab w:val="left" w:pos="851"/>
        </w:tabs>
        <w:rPr>
          <w:sz w:val="24"/>
        </w:rPr>
      </w:pPr>
      <w:r w:rsidRPr="00540ED5">
        <w:rPr>
          <w:sz w:val="24"/>
        </w:rPr>
        <w:t>Территориальное планирование должно обеспечивать в целях охраны окружающей среды и природных ресурсов: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закрепление системы природоохранных мероприятий, обеспечивающих ограничение нег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тивного воздействия хозяйственной и иной деятельности на окружающую среду, охрану и раци</w:t>
      </w:r>
      <w:r w:rsidRPr="00540ED5">
        <w:rPr>
          <w:sz w:val="24"/>
          <w:szCs w:val="24"/>
        </w:rPr>
        <w:t>о</w:t>
      </w:r>
      <w:r w:rsidRPr="00540ED5">
        <w:rPr>
          <w:sz w:val="24"/>
          <w:szCs w:val="24"/>
        </w:rPr>
        <w:t>нальное использование природных ресурсов;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сохранение и улучшение качества окружающей среды на территории муниципального о</w:t>
      </w:r>
      <w:r w:rsidRPr="00540ED5">
        <w:rPr>
          <w:sz w:val="24"/>
          <w:szCs w:val="24"/>
        </w:rPr>
        <w:t>б</w:t>
      </w:r>
      <w:r w:rsidRPr="00540ED5">
        <w:rPr>
          <w:sz w:val="24"/>
          <w:szCs w:val="24"/>
        </w:rPr>
        <w:t>разования;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локализацию мероприятий по инженерной подготовке и защите территорий, выбор мест размещения и взаимного «сосуществования» различного вида объектов в их гармоничном сочет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нии с природными ландшафтами и экологическими системами;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пространственный базис экологической системы, способствующий рациональному пер</w:t>
      </w:r>
      <w:r w:rsidRPr="00540ED5">
        <w:rPr>
          <w:sz w:val="24"/>
          <w:szCs w:val="24"/>
        </w:rPr>
        <w:t>е</w:t>
      </w:r>
      <w:r w:rsidRPr="00540ED5">
        <w:rPr>
          <w:sz w:val="24"/>
          <w:szCs w:val="24"/>
        </w:rPr>
        <w:t>распределению антропогенных нагрузок.</w:t>
      </w:r>
    </w:p>
    <w:p w:rsidR="00D61C48" w:rsidRDefault="00540ED5" w:rsidP="008E3140">
      <w:pPr>
        <w:pStyle w:val="2"/>
        <w:spacing w:after="0"/>
      </w:pPr>
      <w:bookmarkStart w:id="9" w:name="_Toc105538162"/>
      <w:bookmarkStart w:id="10" w:name="_Toc149512390"/>
      <w:r>
        <w:lastRenderedPageBreak/>
        <w:t>3</w:t>
      </w:r>
      <w:r w:rsidR="00D61C48" w:rsidRPr="00540ED5">
        <w:t>. П</w:t>
      </w:r>
      <w:r w:rsidRPr="00540ED5">
        <w:t>еречень мероприятий по территориальному планированию и послед</w:t>
      </w:r>
      <w:r w:rsidRPr="00540ED5">
        <w:t>о</w:t>
      </w:r>
      <w:r w:rsidRPr="00540ED5">
        <w:t>вательность их выполнения</w:t>
      </w:r>
      <w:bookmarkEnd w:id="9"/>
      <w:bookmarkEnd w:id="10"/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 xml:space="preserve">Перечень мероприятий по территориальному планированию, включенных в Генеральный план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540ED5">
        <w:rPr>
          <w:sz w:val="24"/>
        </w:rPr>
        <w:t xml:space="preserve"> сельского поселения затрагивает комплекс нормативно-правовых, нау</w:t>
      </w:r>
      <w:r w:rsidRPr="00540ED5">
        <w:rPr>
          <w:sz w:val="24"/>
        </w:rPr>
        <w:t>ч</w:t>
      </w:r>
      <w:r w:rsidRPr="00540ED5">
        <w:rPr>
          <w:sz w:val="24"/>
        </w:rPr>
        <w:t>ных, проектных и планово-программных работ.</w:t>
      </w:r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>Основными компонентами реализации Генерального плана являются: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правового обеспечения реализации Генерального плана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540ED5">
        <w:rPr>
          <w:sz w:val="24"/>
        </w:rPr>
        <w:t xml:space="preserve"> сельского поселения, к которой относится внесение изменений в Правила землепользования и з</w:t>
      </w:r>
      <w:r w:rsidRPr="00540ED5">
        <w:rPr>
          <w:sz w:val="24"/>
        </w:rPr>
        <w:t>а</w:t>
      </w:r>
      <w:r w:rsidRPr="00540ED5">
        <w:rPr>
          <w:sz w:val="24"/>
        </w:rPr>
        <w:t>стройки;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градостроительной документации, к которой относятся прое</w:t>
      </w:r>
      <w:r w:rsidRPr="00540ED5">
        <w:rPr>
          <w:sz w:val="24"/>
        </w:rPr>
        <w:t>к</w:t>
      </w:r>
      <w:r w:rsidRPr="00540ED5">
        <w:rPr>
          <w:sz w:val="24"/>
        </w:rPr>
        <w:t>ты планировок с проектами межевания;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проектов застройки территорий, определенных к освоению в первую очередь;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созданию условий для развития производственных зон на территории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540ED5">
        <w:rPr>
          <w:sz w:val="24"/>
        </w:rPr>
        <w:t xml:space="preserve"> сельского поселения с реконструкцией и упорядочением существующих баз</w:t>
      </w:r>
      <w:r w:rsidRPr="00540ED5">
        <w:rPr>
          <w:sz w:val="24"/>
        </w:rPr>
        <w:t>о</w:t>
      </w:r>
      <w:r w:rsidRPr="00540ED5">
        <w:rPr>
          <w:sz w:val="24"/>
        </w:rPr>
        <w:t>вых предприятий, с выносом экологически вредных производств из селитебной территории, с с</w:t>
      </w:r>
      <w:r w:rsidRPr="00540ED5">
        <w:rPr>
          <w:sz w:val="24"/>
        </w:rPr>
        <w:t>о</w:t>
      </w:r>
      <w:r w:rsidRPr="00540ED5">
        <w:rPr>
          <w:sz w:val="24"/>
        </w:rPr>
        <w:t>зданием полноценных санитарно-защитных зон;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экологической безопасности включающие создание системы санитарной очистки территории муниципального образования;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очистке хозяйственно-бытовых сточных вод;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обеспечению реализации муниципальных программ. </w:t>
      </w:r>
    </w:p>
    <w:p w:rsidR="00F731AD" w:rsidRPr="00540ED5" w:rsidRDefault="00F731AD" w:rsidP="00804299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утверждаемой частью Генерального плана является Положение о территориальном планировании содержащее поясн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тельную записку и соответствующие карты.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Базовым решением генерального плана, отраженным в положении о территориальном план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ровании, является функциональное зонирование территории. Именно функциональное зониров</w:t>
      </w:r>
      <w:r w:rsidRPr="00540ED5">
        <w:rPr>
          <w:color w:val="000000"/>
          <w:sz w:val="24"/>
        </w:rPr>
        <w:t>а</w:t>
      </w:r>
      <w:r w:rsidRPr="00540ED5">
        <w:rPr>
          <w:color w:val="000000"/>
          <w:sz w:val="24"/>
        </w:rPr>
        <w:t>ние является первым принципом, вносящим порядок и систему в планировочную организацию п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 xml:space="preserve">селения, и призвано графически </w:t>
      </w:r>
      <w:proofErr w:type="gramStart"/>
      <w:r w:rsidRPr="00540ED5">
        <w:rPr>
          <w:color w:val="000000"/>
          <w:sz w:val="24"/>
        </w:rPr>
        <w:t>описать</w:t>
      </w:r>
      <w:proofErr w:type="gramEnd"/>
      <w:r w:rsidRPr="00540ED5">
        <w:rPr>
          <w:color w:val="000000"/>
          <w:sz w:val="24"/>
        </w:rPr>
        <w:t xml:space="preserve"> территориальное воплощение стратегии генерального плана.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тельной деятельности.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Целями такого зонирования являются: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обеспечение градостроительными средствами благоприятных условий проживания насел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ния,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ограничение вредного воздействия хозяйственной и иной деятельности на окружающую природную среду,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рациональное использование ресурсов в интересах настоящего и будущего поколений,</w:t>
      </w:r>
    </w:p>
    <w:p w:rsidR="00F731AD" w:rsidRPr="00540ED5" w:rsidRDefault="00F731AD" w:rsidP="008E3140">
      <w:pPr>
        <w:autoSpaceDE w:val="0"/>
        <w:autoSpaceDN w:val="0"/>
        <w:adjustRightInd w:val="0"/>
        <w:rPr>
          <w:b/>
          <w:color w:val="000000"/>
          <w:sz w:val="24"/>
        </w:rPr>
      </w:pPr>
      <w:r w:rsidRPr="00540ED5">
        <w:rPr>
          <w:color w:val="000000"/>
          <w:sz w:val="24"/>
        </w:rPr>
        <w:t>– формирование содержательной основы для градостроительного зонирования.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Положения генеральных планов могут использоваться:</w:t>
      </w:r>
    </w:p>
    <w:p w:rsidR="00AE0ADE" w:rsidRPr="00540ED5" w:rsidRDefault="00AE0ADE" w:rsidP="008E3140">
      <w:pPr>
        <w:rPr>
          <w:color w:val="000000"/>
          <w:sz w:val="24"/>
        </w:rPr>
      </w:pPr>
      <w:proofErr w:type="gramStart"/>
      <w:r w:rsidRPr="00540ED5">
        <w:rPr>
          <w:color w:val="000000"/>
          <w:sz w:val="24"/>
        </w:rPr>
        <w:t>- при комплексном решении вопросов социально-экономического развития, разработке и утверждении в установленном порядке программ в области государственного, экономического, экологического, социального, культурного и национального развития Российской Федерации, К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 xml:space="preserve">ровской области, </w:t>
      </w:r>
      <w:proofErr w:type="spellStart"/>
      <w:r w:rsidR="00662C12">
        <w:rPr>
          <w:color w:val="000000"/>
          <w:sz w:val="24"/>
        </w:rPr>
        <w:t>Вятскополянского</w:t>
      </w:r>
      <w:proofErr w:type="spellEnd"/>
      <w:r w:rsidRPr="00540ED5">
        <w:rPr>
          <w:color w:val="000000"/>
          <w:sz w:val="24"/>
        </w:rPr>
        <w:t xml:space="preserve"> района и </w:t>
      </w:r>
      <w:proofErr w:type="spellStart"/>
      <w:r w:rsidR="00D41075">
        <w:rPr>
          <w:color w:val="000000"/>
          <w:sz w:val="24"/>
        </w:rPr>
        <w:t>Старопинигерского</w:t>
      </w:r>
      <w:proofErr w:type="spellEnd"/>
      <w:r w:rsidRPr="00540ED5">
        <w:rPr>
          <w:color w:val="000000"/>
          <w:sz w:val="24"/>
        </w:rPr>
        <w:t xml:space="preserve"> сельского поселения, программы комплексного социально-экономического развития, долгосрочных целевых программ (подпр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грамм), реализуемых за счет средств федерального бюджета, бюджета субъекта Российской Фед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рации, местного бюджета, а также для приведения перечисленных программ в</w:t>
      </w:r>
      <w:proofErr w:type="gramEnd"/>
      <w:r w:rsidRPr="00540ED5">
        <w:rPr>
          <w:color w:val="000000"/>
          <w:sz w:val="24"/>
        </w:rPr>
        <w:t xml:space="preserve"> соответствие с утвержденным генеральным планом поселения;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- при установлении границ муниципальных образований и населённых пунктов, принятии решений о переводе земель из одной категории в другую, планировании и организации рационал</w:t>
      </w:r>
      <w:r w:rsidRPr="00540ED5">
        <w:rPr>
          <w:color w:val="000000"/>
          <w:sz w:val="24"/>
        </w:rPr>
        <w:t>ь</w:t>
      </w:r>
      <w:r w:rsidRPr="00540ED5">
        <w:rPr>
          <w:color w:val="000000"/>
          <w:sz w:val="24"/>
        </w:rPr>
        <w:lastRenderedPageBreak/>
        <w:t xml:space="preserve">ного использования земель и их охраны, последующей подготовке </w:t>
      </w:r>
      <w:hyperlink r:id="rId10" w:anchor="33#33" w:history="1">
        <w:r w:rsidRPr="00540ED5">
          <w:rPr>
            <w:color w:val="000000"/>
            <w:sz w:val="24"/>
          </w:rPr>
          <w:t>градостроительной документ</w:t>
        </w:r>
        <w:r w:rsidRPr="00540ED5">
          <w:rPr>
            <w:color w:val="000000"/>
            <w:sz w:val="24"/>
          </w:rPr>
          <w:t>а</w:t>
        </w:r>
        <w:r w:rsidRPr="00540ED5">
          <w:rPr>
            <w:color w:val="000000"/>
            <w:sz w:val="24"/>
          </w:rPr>
          <w:t>ции</w:t>
        </w:r>
      </w:hyperlink>
      <w:r w:rsidRPr="00540ED5">
        <w:rPr>
          <w:color w:val="000000"/>
          <w:sz w:val="24"/>
        </w:rPr>
        <w:t xml:space="preserve"> других видов;</w:t>
      </w:r>
    </w:p>
    <w:p w:rsidR="00AE0ADE" w:rsidRPr="00540ED5" w:rsidRDefault="00AE0ADE" w:rsidP="008E3140">
      <w:pPr>
        <w:autoSpaceDE w:val="0"/>
        <w:autoSpaceDN w:val="0"/>
        <w:adjustRightInd w:val="0"/>
        <w:rPr>
          <w:color w:val="000000"/>
          <w:sz w:val="24"/>
        </w:rPr>
      </w:pPr>
      <w:proofErr w:type="gramStart"/>
      <w:r w:rsidRPr="00540ED5">
        <w:rPr>
          <w:color w:val="000000"/>
          <w:sz w:val="24"/>
        </w:rPr>
        <w:t>- при разработке документации по планировке территории, предусматривающей размещение объектов федерального, регионального или местного значения, схем охраны природы и природ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пользования, схем защиты территорий, подверженных воздействию чрезвычайных ситуаций пр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родного и техногенного характера, лесных планов, проектов зон охраны объектов культурного наследия, других документов, связанных с разработкой проектов границ зон с особыми условиями использования территорий.</w:t>
      </w:r>
      <w:proofErr w:type="gramEnd"/>
    </w:p>
    <w:p w:rsidR="00F731AD" w:rsidRPr="00540ED5" w:rsidRDefault="00F731AD" w:rsidP="008E3140">
      <w:pPr>
        <w:keepNext/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F731AD" w:rsidRPr="00540ED5" w:rsidRDefault="00F731AD" w:rsidP="008E3140">
      <w:pPr>
        <w:keepNext/>
        <w:rPr>
          <w:sz w:val="24"/>
        </w:rPr>
      </w:pPr>
      <w:r w:rsidRPr="00540ED5">
        <w:rPr>
          <w:color w:val="000000"/>
          <w:sz w:val="24"/>
        </w:rPr>
        <w:t xml:space="preserve">1) </w:t>
      </w:r>
      <w:r w:rsidR="0088175D" w:rsidRPr="00540ED5">
        <w:rPr>
          <w:sz w:val="24"/>
        </w:rPr>
        <w:t xml:space="preserve">границы </w:t>
      </w:r>
      <w:r w:rsidR="0088175D" w:rsidRPr="00540ED5">
        <w:rPr>
          <w:sz w:val="24"/>
          <w:u w:val="single"/>
        </w:rPr>
        <w:t>функциональных зон</w:t>
      </w:r>
      <w:r w:rsidR="00D41075" w:rsidRPr="00D41075">
        <w:rPr>
          <w:sz w:val="24"/>
        </w:rPr>
        <w:t xml:space="preserve"> </w:t>
      </w:r>
      <w:r w:rsidR="0088175D" w:rsidRPr="00540ED5">
        <w:rPr>
          <w:sz w:val="24"/>
        </w:rPr>
        <w:t>и их параметры утверждаются непосредственно путем пр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нятия решения об утверждении генерального плана представительным органом местного сам</w:t>
      </w:r>
      <w:r w:rsidR="0088175D" w:rsidRPr="00540ED5">
        <w:rPr>
          <w:sz w:val="24"/>
        </w:rPr>
        <w:t>о</w:t>
      </w:r>
      <w:r w:rsidR="0088175D" w:rsidRPr="00540ED5">
        <w:rPr>
          <w:sz w:val="24"/>
        </w:rPr>
        <w:t xml:space="preserve">управления, также утверждаются </w:t>
      </w:r>
      <w:r w:rsidR="0088175D" w:rsidRPr="00540ED5">
        <w:rPr>
          <w:sz w:val="24"/>
          <w:u w:val="single"/>
        </w:rPr>
        <w:t>планируемые объекты капитального строительства местного зн</w:t>
      </w:r>
      <w:r w:rsidR="0088175D" w:rsidRPr="00540ED5">
        <w:rPr>
          <w:sz w:val="24"/>
          <w:u w:val="single"/>
        </w:rPr>
        <w:t>а</w:t>
      </w:r>
      <w:r w:rsidR="0088175D" w:rsidRPr="00540ED5">
        <w:rPr>
          <w:sz w:val="24"/>
          <w:u w:val="single"/>
        </w:rPr>
        <w:t>чения</w:t>
      </w:r>
      <w:r w:rsidR="0088175D" w:rsidRPr="00540ED5">
        <w:rPr>
          <w:sz w:val="24"/>
        </w:rPr>
        <w:t xml:space="preserve"> и отображаемые </w:t>
      </w:r>
      <w:r w:rsidR="0088175D" w:rsidRPr="00540ED5">
        <w:rPr>
          <w:sz w:val="24"/>
          <w:u w:val="single"/>
        </w:rPr>
        <w:t>границы населенных пунктов</w:t>
      </w:r>
      <w:r w:rsidR="0088175D" w:rsidRPr="00540ED5">
        <w:rPr>
          <w:sz w:val="24"/>
        </w:rPr>
        <w:t>. Иными словами, только три указанные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утверждаются посредством утверждения этого акта. Иные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не утверждаются, а только отображаются как физические и пр</w:t>
      </w:r>
      <w:r w:rsidR="0088175D" w:rsidRPr="00540ED5">
        <w:rPr>
          <w:sz w:val="24"/>
        </w:rPr>
        <w:t>а</w:t>
      </w:r>
      <w:r w:rsidR="0088175D" w:rsidRPr="00540ED5">
        <w:rPr>
          <w:sz w:val="24"/>
        </w:rPr>
        <w:t>вовые факты, в том числе отображаемые из иных документов;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2) факт утверждения в генеральном плане функциональных зон и их параметров непосре</w:t>
      </w:r>
      <w:r w:rsidRPr="00540ED5">
        <w:rPr>
          <w:color w:val="000000"/>
          <w:sz w:val="24"/>
        </w:rPr>
        <w:t>д</w:t>
      </w:r>
      <w:r w:rsidRPr="00540ED5">
        <w:rPr>
          <w:color w:val="000000"/>
          <w:sz w:val="24"/>
        </w:rPr>
        <w:t>ственно не порождает правовых последствий для третьих лиц: этот факт порождает правовые о</w:t>
      </w:r>
      <w:r w:rsidRPr="00540ED5">
        <w:rPr>
          <w:color w:val="000000"/>
          <w:sz w:val="24"/>
        </w:rPr>
        <w:t>с</w:t>
      </w:r>
      <w:r w:rsidRPr="00540ED5">
        <w:rPr>
          <w:color w:val="000000"/>
          <w:sz w:val="24"/>
        </w:rPr>
        <w:t>нования для осуществления последующих действий в соответствии с генеральным планом, кот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рые обеспечиваются, могут обеспечиваться администрацией поселения. Такими действиями, ос</w:t>
      </w:r>
      <w:r w:rsidRPr="00540ED5">
        <w:rPr>
          <w:color w:val="000000"/>
          <w:sz w:val="24"/>
        </w:rPr>
        <w:t>у</w:t>
      </w:r>
      <w:r w:rsidRPr="00540ED5">
        <w:rPr>
          <w:color w:val="000000"/>
          <w:sz w:val="24"/>
        </w:rPr>
        <w:t>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правила землепользования и застройки (Правила). Поскол</w:t>
      </w:r>
      <w:r w:rsidRPr="00540ED5">
        <w:rPr>
          <w:color w:val="000000"/>
          <w:sz w:val="24"/>
        </w:rPr>
        <w:t>ь</w:t>
      </w:r>
      <w:r w:rsidRPr="00540ED5">
        <w:rPr>
          <w:color w:val="000000"/>
          <w:sz w:val="24"/>
        </w:rPr>
        <w:t>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</w:t>
      </w:r>
      <w:r w:rsidRPr="00540ED5">
        <w:rPr>
          <w:color w:val="000000"/>
          <w:sz w:val="24"/>
        </w:rPr>
        <w:t>р</w:t>
      </w:r>
      <w:r w:rsidRPr="00540ED5">
        <w:rPr>
          <w:color w:val="000000"/>
          <w:sz w:val="24"/>
        </w:rPr>
        <w:t>мативном правовом акте Правилах землепользования и застройки.</w:t>
      </w:r>
    </w:p>
    <w:p w:rsidR="005E2D4C" w:rsidRPr="008E3140" w:rsidRDefault="005E2D4C" w:rsidP="00804299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5E2D4C" w:rsidRDefault="00540ED5" w:rsidP="00804299">
      <w:pPr>
        <w:pStyle w:val="3"/>
      </w:pPr>
      <w:bookmarkStart w:id="11" w:name="_Toc105538163"/>
      <w:bookmarkStart w:id="12" w:name="_Toc342986813"/>
      <w:bookmarkStart w:id="13" w:name="_Toc149512391"/>
      <w:r>
        <w:t>3</w:t>
      </w:r>
      <w:r w:rsidR="005E2D4C">
        <w:t>.1 Предложения по функциональному зонированию</w:t>
      </w:r>
      <w:bookmarkEnd w:id="11"/>
      <w:bookmarkEnd w:id="12"/>
      <w:bookmarkEnd w:id="13"/>
    </w:p>
    <w:p w:rsidR="005E2D4C" w:rsidRDefault="005E2D4C" w:rsidP="008E3140">
      <w:pPr>
        <w:pStyle w:val="af7"/>
        <w:spacing w:before="0" w:after="0"/>
      </w:pPr>
      <w:r>
        <w:t>Генеральным планом выполнен</w:t>
      </w:r>
      <w:r w:rsidR="005B722B">
        <w:t>о</w:t>
      </w:r>
      <w:r>
        <w:t xml:space="preserve"> подробн</w:t>
      </w:r>
      <w:r w:rsidR="005B722B">
        <w:t>ое</w:t>
      </w:r>
      <w:r>
        <w:t xml:space="preserve"> зонировани</w:t>
      </w:r>
      <w:r w:rsidR="005B722B">
        <w:t>е</w:t>
      </w:r>
      <w:r>
        <w:t xml:space="preserve"> территории </w:t>
      </w:r>
      <w:proofErr w:type="spellStart"/>
      <w:r w:rsidR="00D41075">
        <w:t>Старопинигерского</w:t>
      </w:r>
      <w:proofErr w:type="spellEnd"/>
      <w:r>
        <w:t xml:space="preserve"> сельского поселения, уточнены границы функциональных зон в черте </w:t>
      </w:r>
      <w:r w:rsidR="00540ED5">
        <w:t>населенных пунктов</w:t>
      </w:r>
      <w:r>
        <w:t>, с уч</w:t>
      </w:r>
      <w:r>
        <w:t>е</w:t>
      </w:r>
      <w:r>
        <w:t xml:space="preserve">том требований действующего законодательства в области архитектуры и градостроительства. </w:t>
      </w:r>
    </w:p>
    <w:p w:rsidR="005E2D4C" w:rsidRDefault="005E2D4C" w:rsidP="008E3140">
      <w:pPr>
        <w:pStyle w:val="af7"/>
        <w:spacing w:before="0" w:after="0"/>
      </w:pPr>
      <w:r>
        <w:t xml:space="preserve">В границах населенных пунктов были установлены следующие </w:t>
      </w:r>
      <w:r>
        <w:rPr>
          <w:b/>
        </w:rPr>
        <w:t>функциональные</w:t>
      </w:r>
      <w:r w:rsidRPr="00380A53">
        <w:rPr>
          <w:b/>
        </w:rPr>
        <w:t xml:space="preserve"> зоны</w:t>
      </w:r>
      <w:r>
        <w:t>:</w:t>
      </w:r>
    </w:p>
    <w:p w:rsidR="005E2D4C" w:rsidRPr="003A7020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Жил</w:t>
      </w:r>
      <w:r>
        <w:rPr>
          <w:b/>
        </w:rPr>
        <w:t>ые</w:t>
      </w:r>
      <w:r w:rsidRPr="003A7020">
        <w:rPr>
          <w:b/>
        </w:rPr>
        <w:t xml:space="preserve"> зон</w:t>
      </w:r>
      <w:r>
        <w:rPr>
          <w:b/>
        </w:rPr>
        <w:t>ы</w:t>
      </w:r>
      <w:r w:rsidRPr="003A7020"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6"/>
        </w:numPr>
        <w:tabs>
          <w:tab w:val="left" w:pos="851"/>
        </w:tabs>
        <w:spacing w:after="0"/>
        <w:ind w:left="0" w:firstLine="567"/>
      </w:pPr>
      <w:r w:rsidRPr="005B2A52">
        <w:t>Зона застройки индивидуальными жилыми домами</w:t>
      </w:r>
      <w:r w:rsidR="005B722B"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Общественно-деловые зоны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5B2A52">
        <w:t>Многофункциональная общественно-деловая зона</w:t>
      </w:r>
      <w:r>
        <w:t>;</w:t>
      </w:r>
    </w:p>
    <w:p w:rsidR="009F0910" w:rsidRDefault="009F0910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9F0910">
        <w:t>Зона специализированной общественной застройки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Производственные зоны, зоны инженерной и транспортной инфраструктур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Производственная зона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инженерной инфраструктуры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транспортной инфраструктуры</w:t>
      </w:r>
      <w:r>
        <w:t>.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сельскохозяйственного использования</w:t>
      </w:r>
      <w:r>
        <w:rPr>
          <w:b/>
        </w:rPr>
        <w:t>:</w:t>
      </w:r>
    </w:p>
    <w:p w:rsidR="005E2D4C" w:rsidRPr="00CC60E3" w:rsidRDefault="005E2D4C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>Зона сельскохозяйственных угодий</w:t>
      </w:r>
      <w:r>
        <w:t>;</w:t>
      </w:r>
    </w:p>
    <w:p w:rsidR="00CC60E3" w:rsidRPr="00CC60E3" w:rsidRDefault="00CC60E3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</w:pPr>
      <w:r w:rsidRPr="00CC60E3">
        <w:t>Зона садоводческих или огороднических некоммерческих товариществ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рекреационного назначения</w:t>
      </w:r>
      <w:r>
        <w:rPr>
          <w:b/>
        </w:rPr>
        <w:t>:</w:t>
      </w:r>
    </w:p>
    <w:p w:rsidR="009F0910" w:rsidRDefault="009F0910" w:rsidP="008E3140">
      <w:pPr>
        <w:pStyle w:val="a0"/>
        <w:keepNext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отдыха</w:t>
      </w:r>
      <w:r>
        <w:t>;</w:t>
      </w:r>
    </w:p>
    <w:p w:rsidR="005E2D4C" w:rsidRDefault="005E2D4C" w:rsidP="008E3140">
      <w:pPr>
        <w:pStyle w:val="a0"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лесов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специального назначения</w:t>
      </w:r>
      <w:r>
        <w:rPr>
          <w:b/>
        </w:rPr>
        <w:t>:</w:t>
      </w:r>
    </w:p>
    <w:p w:rsidR="005E2D4C" w:rsidRPr="00DC03D9" w:rsidRDefault="005E2D4C" w:rsidP="008E3140">
      <w:pPr>
        <w:pStyle w:val="a0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 xml:space="preserve">Зона </w:t>
      </w:r>
      <w:r w:rsidR="005B722B">
        <w:t>кладбищ</w:t>
      </w:r>
      <w:r>
        <w:t>.</w:t>
      </w:r>
    </w:p>
    <w:p w:rsidR="005E2D4C" w:rsidRPr="00DC03D9" w:rsidRDefault="005E2D4C" w:rsidP="001645E5">
      <w:pPr>
        <w:pStyle w:val="a0"/>
        <w:numPr>
          <w:ilvl w:val="0"/>
          <w:numId w:val="0"/>
        </w:numPr>
        <w:tabs>
          <w:tab w:val="left" w:pos="851"/>
        </w:tabs>
        <w:ind w:left="567"/>
        <w:rPr>
          <w:b/>
        </w:rPr>
      </w:pP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lastRenderedPageBreak/>
        <w:t xml:space="preserve">Жилые зоны - </w:t>
      </w:r>
      <w:proofErr w:type="gramStart"/>
      <w:r w:rsidRPr="00D518BD">
        <w:rPr>
          <w:sz w:val="24"/>
        </w:rPr>
        <w:t>предназначена</w:t>
      </w:r>
      <w:proofErr w:type="gramEnd"/>
      <w:r w:rsidRPr="00D518BD">
        <w:rPr>
          <w:sz w:val="24"/>
        </w:rPr>
        <w:t xml:space="preserve"> для застройки индивидуальными и блокированными</w:t>
      </w:r>
      <w:r w:rsidR="00710407">
        <w:rPr>
          <w:sz w:val="24"/>
        </w:rPr>
        <w:t xml:space="preserve"> </w:t>
      </w:r>
      <w:r w:rsidRPr="00D518BD">
        <w:rPr>
          <w:sz w:val="24"/>
        </w:rPr>
        <w:t>жилыми домами, малоэтажными домами, индивидуальными гаражами для легковых автомобилей. В жилых зонах допускается размещение отдельно стоящих, встроенных или пристроенных объектов соц</w:t>
      </w:r>
      <w:r w:rsidRPr="00D518BD">
        <w:rPr>
          <w:sz w:val="24"/>
        </w:rPr>
        <w:t>и</w:t>
      </w:r>
      <w:r w:rsidRPr="00D518BD">
        <w:rPr>
          <w:sz w:val="24"/>
        </w:rPr>
        <w:t>ального и коммунально-бытового назначения, объектов здравоохранения, объектов дошкольного, начального общего и среднего образования, культовых зданий, стоянок автомобильного транспо</w:t>
      </w:r>
      <w:r w:rsidRPr="00D518BD">
        <w:rPr>
          <w:sz w:val="24"/>
        </w:rPr>
        <w:t>р</w:t>
      </w:r>
      <w:r w:rsidRPr="00D518BD">
        <w:rPr>
          <w:sz w:val="24"/>
        </w:rPr>
        <w:t>та, гаражей, объектов, связанных с проживанием граждан и не оказывающих негативного возде</w:t>
      </w:r>
      <w:r w:rsidRPr="00D518BD">
        <w:rPr>
          <w:sz w:val="24"/>
        </w:rPr>
        <w:t>й</w:t>
      </w:r>
      <w:r w:rsidRPr="00D518BD">
        <w:rPr>
          <w:sz w:val="24"/>
        </w:rPr>
        <w:t>ствия на окружающую среду. В состав жилых зон могут включаться также территории, предназн</w:t>
      </w:r>
      <w:r w:rsidRPr="00D518BD">
        <w:rPr>
          <w:sz w:val="24"/>
        </w:rPr>
        <w:t>а</w:t>
      </w:r>
      <w:r w:rsidRPr="00D518BD">
        <w:rPr>
          <w:sz w:val="24"/>
        </w:rPr>
        <w:t>ченные для ведения садоводства и дачного хозяйства.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Общественно – деловые зоны</w:t>
      </w:r>
      <w:r w:rsidRPr="00D518BD">
        <w:rPr>
          <w:sz w:val="24"/>
        </w:rPr>
        <w:t xml:space="preserve"> – включает территории объектов делового, общественного и коммерческого назначения, размещения объектов социального и коммунально-бытового назнач</w:t>
      </w:r>
      <w:r w:rsidRPr="00D518BD">
        <w:rPr>
          <w:sz w:val="24"/>
        </w:rPr>
        <w:t>е</w:t>
      </w:r>
      <w:r w:rsidRPr="00D518BD">
        <w:rPr>
          <w:sz w:val="24"/>
        </w:rPr>
        <w:t xml:space="preserve">ния, объектов религиозного назначения. </w:t>
      </w:r>
      <w:proofErr w:type="gramStart"/>
      <w:r w:rsidRPr="00D518BD">
        <w:rPr>
          <w:sz w:val="24"/>
        </w:rPr>
        <w:t>Общественно-деловые зоны предназначены для размещ</w:t>
      </w:r>
      <w:r w:rsidRPr="00D518BD">
        <w:rPr>
          <w:sz w:val="24"/>
        </w:rPr>
        <w:t>е</w:t>
      </w:r>
      <w:r w:rsidRPr="00D518BD">
        <w:rPr>
          <w:sz w:val="24"/>
        </w:rPr>
        <w:t>ния объектов здравоохранения, культуры, торговли, общественного питания, социального и ко</w:t>
      </w:r>
      <w:r w:rsidRPr="00D518BD">
        <w:rPr>
          <w:sz w:val="24"/>
        </w:rPr>
        <w:t>м</w:t>
      </w:r>
      <w:r w:rsidRPr="00D518BD">
        <w:rPr>
          <w:sz w:val="24"/>
        </w:rPr>
        <w:t>мунально-бытового назначения, предпринимательской деятельности, объектов среднего професс</w:t>
      </w:r>
      <w:r w:rsidRPr="00D518BD">
        <w:rPr>
          <w:sz w:val="24"/>
        </w:rPr>
        <w:t>и</w:t>
      </w:r>
      <w:r w:rsidRPr="00D518BD">
        <w:rPr>
          <w:sz w:val="24"/>
        </w:rPr>
        <w:t>онального и высшего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Производственные зоны, зоны инженерной и транспортной инфраструктур</w:t>
      </w:r>
      <w:r w:rsidRPr="00D518BD">
        <w:rPr>
          <w:sz w:val="24"/>
        </w:rPr>
        <w:t xml:space="preserve"> - </w:t>
      </w:r>
      <w:proofErr w:type="gramStart"/>
      <w:r w:rsidRPr="00D518BD">
        <w:rPr>
          <w:sz w:val="24"/>
        </w:rPr>
        <w:t>предназначена</w:t>
      </w:r>
      <w:proofErr w:type="gramEnd"/>
      <w:r w:rsidRPr="00D518BD">
        <w:rPr>
          <w:sz w:val="24"/>
        </w:rPr>
        <w:t xml:space="preserve"> для размещения промышленных, коммунально-складских объектов, являющихся источниками в</w:t>
      </w:r>
      <w:r w:rsidRPr="00D518BD">
        <w:rPr>
          <w:sz w:val="24"/>
        </w:rPr>
        <w:t>ы</w:t>
      </w:r>
      <w:r w:rsidRPr="00D518BD">
        <w:rPr>
          <w:sz w:val="24"/>
        </w:rPr>
        <w:t>деления в окружающую среду загрязняющих веществ, шума, вибрации и других вредных физич</w:t>
      </w:r>
      <w:r w:rsidRPr="00D518BD">
        <w:rPr>
          <w:sz w:val="24"/>
        </w:rPr>
        <w:t>е</w:t>
      </w:r>
      <w:r w:rsidRPr="00D518BD">
        <w:rPr>
          <w:sz w:val="24"/>
        </w:rPr>
        <w:t>ских факторов и требующих организации санитарно-защитных зон, территории, предназначенные для размещения объектов транспортной инфраструктуры (дороги).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proofErr w:type="gramStart"/>
      <w:r w:rsidRPr="00D518BD">
        <w:rPr>
          <w:i/>
          <w:sz w:val="24"/>
        </w:rPr>
        <w:t>Зоны сельскохозяйственного использования</w:t>
      </w:r>
      <w:r w:rsidRPr="00D518BD">
        <w:rPr>
          <w:sz w:val="24"/>
        </w:rPr>
        <w:t xml:space="preserve"> – сельскохозяйственные угодья, территории, з</w:t>
      </w:r>
      <w:r w:rsidRPr="00D518BD">
        <w:rPr>
          <w:sz w:val="24"/>
        </w:rPr>
        <w:t>а</w:t>
      </w:r>
      <w:r w:rsidRPr="00D518BD">
        <w:rPr>
          <w:sz w:val="24"/>
        </w:rPr>
        <w:t>нятые объектами сельскохозяйственного назначения и предназначенные для ведения сельского х</w:t>
      </w:r>
      <w:r w:rsidRPr="00D518BD">
        <w:rPr>
          <w:sz w:val="24"/>
        </w:rPr>
        <w:t>о</w:t>
      </w:r>
      <w:r w:rsidRPr="00D518BD">
        <w:rPr>
          <w:sz w:val="24"/>
        </w:rPr>
        <w:t xml:space="preserve">зяйства, садоводства, </w:t>
      </w:r>
      <w:r w:rsidR="00CC60E3">
        <w:rPr>
          <w:sz w:val="24"/>
        </w:rPr>
        <w:t xml:space="preserve">огородничества, </w:t>
      </w:r>
      <w:r w:rsidRPr="00D518BD">
        <w:rPr>
          <w:sz w:val="24"/>
        </w:rPr>
        <w:t>личного подсобного хозяйства, развития объектов сельск</w:t>
      </w:r>
      <w:r w:rsidRPr="00D518BD">
        <w:rPr>
          <w:sz w:val="24"/>
        </w:rPr>
        <w:t>о</w:t>
      </w:r>
      <w:r w:rsidRPr="00D518BD">
        <w:rPr>
          <w:sz w:val="24"/>
        </w:rPr>
        <w:t>хозяйственного назначения.</w:t>
      </w:r>
      <w:proofErr w:type="gramEnd"/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rFonts w:ascii="ArialMT" w:hAnsi="ArialMT" w:cs="ArialMT"/>
          <w:sz w:val="24"/>
        </w:rPr>
      </w:pPr>
      <w:r w:rsidRPr="00D518BD">
        <w:rPr>
          <w:i/>
          <w:sz w:val="24"/>
        </w:rPr>
        <w:t>Зоны рекреационного назначени</w:t>
      </w:r>
      <w:proofErr w:type="gramStart"/>
      <w:r w:rsidRPr="00D518BD">
        <w:rPr>
          <w:i/>
          <w:sz w:val="24"/>
        </w:rPr>
        <w:t>я</w:t>
      </w:r>
      <w:r w:rsidRPr="00D518BD">
        <w:rPr>
          <w:sz w:val="24"/>
        </w:rPr>
        <w:t>–</w:t>
      </w:r>
      <w:proofErr w:type="gramEnd"/>
      <w:r w:rsidRPr="00D518BD">
        <w:rPr>
          <w:sz w:val="24"/>
        </w:rPr>
        <w:t xml:space="preserve"> территории,</w:t>
      </w:r>
      <w:r w:rsidR="00710407">
        <w:rPr>
          <w:sz w:val="24"/>
        </w:rPr>
        <w:t xml:space="preserve"> </w:t>
      </w:r>
      <w:r w:rsidRPr="00D518BD">
        <w:rPr>
          <w:sz w:val="24"/>
        </w:rPr>
        <w:t>занятые защитными лесами, скверами, парк</w:t>
      </w:r>
      <w:r w:rsidRPr="00D518BD">
        <w:rPr>
          <w:sz w:val="24"/>
        </w:rPr>
        <w:t>а</w:t>
      </w:r>
      <w:r w:rsidRPr="00D518BD">
        <w:rPr>
          <w:sz w:val="24"/>
        </w:rPr>
        <w:t>ми, прудами, озерами, а также территорий, используемых и предназначенных для отдыха, туризма, занятий физической культурой и спортом. Зоны, предназначенные для сохранения и использов</w:t>
      </w:r>
      <w:r w:rsidRPr="00D518BD">
        <w:rPr>
          <w:sz w:val="24"/>
        </w:rPr>
        <w:t>а</w:t>
      </w:r>
      <w:r w:rsidRPr="00D518BD">
        <w:rPr>
          <w:sz w:val="24"/>
        </w:rPr>
        <w:t>ния существующего природного ландшафта в целях обеспечения охраны окружающей среды и о</w:t>
      </w:r>
      <w:r w:rsidRPr="00D518BD">
        <w:rPr>
          <w:sz w:val="24"/>
        </w:rPr>
        <w:t>т</w:t>
      </w:r>
      <w:r w:rsidRPr="00D518BD">
        <w:rPr>
          <w:sz w:val="24"/>
        </w:rPr>
        <w:t>дыха населения.</w:t>
      </w:r>
    </w:p>
    <w:p w:rsidR="005E2D4C" w:rsidRPr="00D518BD" w:rsidRDefault="005E2D4C" w:rsidP="001645E5">
      <w:pPr>
        <w:pStyle w:val="af7"/>
        <w:spacing w:after="120"/>
      </w:pPr>
      <w:r w:rsidRPr="00D518BD">
        <w:t>Режимы использования территории в пределах рассматриваемых зон должны соответств</w:t>
      </w:r>
      <w:r w:rsidRPr="00D518BD">
        <w:t>о</w:t>
      </w:r>
      <w:r w:rsidRPr="00D518BD">
        <w:t xml:space="preserve">вать строительным, экологическим, противопожарным и другим действующим нормам. </w:t>
      </w:r>
    </w:p>
    <w:p w:rsidR="005E2D4C" w:rsidRPr="00D518BD" w:rsidRDefault="005E2D4C" w:rsidP="001645E5">
      <w:pPr>
        <w:pStyle w:val="af7"/>
        <w:spacing w:after="120"/>
      </w:pPr>
      <w:r w:rsidRPr="00D518BD">
        <w:rPr>
          <w:i/>
        </w:rPr>
        <w:t>Зоны специального назначения</w:t>
      </w:r>
      <w:r w:rsidRPr="00D518BD">
        <w:t xml:space="preserve"> - зоны размещения объектов складирования и захоронения о</w:t>
      </w:r>
      <w:r w:rsidRPr="00D518BD">
        <w:t>т</w:t>
      </w:r>
      <w:r w:rsidRPr="00D518BD">
        <w:t>ходов</w:t>
      </w:r>
      <w:r w:rsidR="005B722B">
        <w:t>, кладбищ</w:t>
      </w:r>
      <w:r w:rsidRPr="00D518BD">
        <w:t>.</w:t>
      </w:r>
    </w:p>
    <w:p w:rsidR="00B43596" w:rsidRPr="008E3140" w:rsidRDefault="00B43596" w:rsidP="008E3140">
      <w:pPr>
        <w:pStyle w:val="3"/>
        <w:rPr>
          <w:sz w:val="16"/>
          <w:szCs w:val="16"/>
        </w:rPr>
      </w:pPr>
    </w:p>
    <w:p w:rsidR="00E81674" w:rsidRPr="00A67C4A" w:rsidRDefault="00B43596" w:rsidP="001645E5">
      <w:pPr>
        <w:pStyle w:val="3"/>
      </w:pPr>
      <w:bookmarkStart w:id="14" w:name="_Toc149512392"/>
      <w:r>
        <w:t>3.2</w:t>
      </w:r>
      <w:r w:rsidR="00E81674" w:rsidRPr="00A67C4A">
        <w:t xml:space="preserve"> Параметры функциональных зон и сведения </w:t>
      </w:r>
      <w:proofErr w:type="gramStart"/>
      <w:r w:rsidR="00E81674" w:rsidRPr="00A67C4A">
        <w:t>о</w:t>
      </w:r>
      <w:proofErr w:type="gramEnd"/>
      <w:r w:rsidR="008033DA">
        <w:t xml:space="preserve"> </w:t>
      </w:r>
      <w:proofErr w:type="gramStart"/>
      <w:r w:rsidR="00E81674" w:rsidRPr="00A67C4A">
        <w:t>планируемых</w:t>
      </w:r>
      <w:proofErr w:type="gramEnd"/>
      <w:r w:rsidR="00E81674" w:rsidRPr="00A67C4A">
        <w:t xml:space="preserve"> для размещения в них объектов федерального значения, объектов регионального значения, объектов местного зн</w:t>
      </w:r>
      <w:r w:rsidR="00E81674" w:rsidRPr="00A67C4A">
        <w:t>а</w:t>
      </w:r>
      <w:r w:rsidR="00E81674" w:rsidRPr="00A67C4A">
        <w:t>чения</w:t>
      </w:r>
      <w:bookmarkEnd w:id="14"/>
    </w:p>
    <w:p w:rsidR="00DC2A3D" w:rsidRPr="00A67C4A" w:rsidRDefault="00DC2A3D" w:rsidP="001645E5">
      <w:pPr>
        <w:keepNext/>
        <w:ind w:firstLine="0"/>
        <w:rPr>
          <w:sz w:val="24"/>
        </w:rPr>
      </w:pPr>
      <w:r w:rsidRPr="00A67C4A">
        <w:rPr>
          <w:sz w:val="24"/>
        </w:rPr>
        <w:t xml:space="preserve">Таблица </w:t>
      </w:r>
      <w:r w:rsidR="006A2373">
        <w:rPr>
          <w:sz w:val="24"/>
        </w:rPr>
        <w:t>3.</w:t>
      </w:r>
      <w:r w:rsidR="00130E7E" w:rsidRPr="00A67C4A">
        <w:rPr>
          <w:sz w:val="24"/>
        </w:rPr>
        <w:t>2</w:t>
      </w:r>
      <w:r w:rsidRPr="00A67C4A">
        <w:rPr>
          <w:sz w:val="24"/>
        </w:rPr>
        <w:t>-</w:t>
      </w:r>
      <w:r w:rsidR="00E81674" w:rsidRPr="00A67C4A">
        <w:rPr>
          <w:sz w:val="24"/>
        </w:rPr>
        <w:t>1</w:t>
      </w:r>
      <w:r w:rsidRPr="00A67C4A">
        <w:rPr>
          <w:sz w:val="24"/>
        </w:rPr>
        <w:t xml:space="preserve">. Параметры функциональных зон и сведения </w:t>
      </w:r>
      <w:proofErr w:type="gramStart"/>
      <w:r w:rsidRPr="00A67C4A">
        <w:rPr>
          <w:sz w:val="24"/>
        </w:rPr>
        <w:t>о</w:t>
      </w:r>
      <w:proofErr w:type="gramEnd"/>
      <w:r w:rsidR="008033DA">
        <w:rPr>
          <w:sz w:val="24"/>
        </w:rPr>
        <w:t xml:space="preserve"> </w:t>
      </w:r>
      <w:proofErr w:type="gramStart"/>
      <w:r w:rsidRPr="00A67C4A">
        <w:rPr>
          <w:sz w:val="24"/>
        </w:rPr>
        <w:t>планируемых</w:t>
      </w:r>
      <w:proofErr w:type="gramEnd"/>
      <w:r w:rsidRPr="00A67C4A">
        <w:rPr>
          <w:sz w:val="24"/>
        </w:rPr>
        <w:t xml:space="preserve"> для размещения в них объектов федерального значения, объектов регионального значения, объектов </w:t>
      </w:r>
      <w:r w:rsidRPr="00C54E6C">
        <w:rPr>
          <w:sz w:val="24"/>
        </w:rPr>
        <w:t>местного</w:t>
      </w:r>
      <w:r w:rsidRPr="00A67C4A">
        <w:rPr>
          <w:sz w:val="24"/>
        </w:rPr>
        <w:t xml:space="preserve"> значения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701"/>
        <w:gridCol w:w="1134"/>
        <w:gridCol w:w="3827"/>
      </w:tblGrid>
      <w:tr w:rsidR="001B2E39" w:rsidRPr="00A67C4A" w:rsidTr="008E3140">
        <w:trPr>
          <w:trHeight w:val="20"/>
          <w:tblHeader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Планируемый объект</w:t>
            </w:r>
          </w:p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(территория)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E81674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Местоп</w:t>
            </w:r>
            <w:r w:rsidRPr="005B722B">
              <w:rPr>
                <w:b/>
                <w:sz w:val="20"/>
                <w:szCs w:val="20"/>
              </w:rPr>
              <w:t>о</w:t>
            </w:r>
            <w:r w:rsidRPr="005B722B">
              <w:rPr>
                <w:b/>
                <w:sz w:val="20"/>
                <w:szCs w:val="20"/>
              </w:rPr>
              <w:t>ложение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Планируемая функционал</w:t>
            </w:r>
            <w:r w:rsidRPr="005B722B">
              <w:rPr>
                <w:b/>
                <w:sz w:val="20"/>
                <w:szCs w:val="20"/>
              </w:rPr>
              <w:t>ь</w:t>
            </w:r>
            <w:r w:rsidRPr="005B722B">
              <w:rPr>
                <w:b/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Площадь (</w:t>
            </w:r>
            <w:proofErr w:type="gramStart"/>
            <w:r w:rsidRPr="005B722B">
              <w:rPr>
                <w:b/>
                <w:sz w:val="20"/>
                <w:szCs w:val="20"/>
              </w:rPr>
              <w:t>га</w:t>
            </w:r>
            <w:proofErr w:type="gramEnd"/>
            <w:r w:rsidRPr="005B722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A3D" w:rsidRPr="005B722B" w:rsidRDefault="00DC2A3D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Основание</w:t>
            </w:r>
          </w:p>
          <w:p w:rsidR="00D20595" w:rsidRPr="005B722B" w:rsidRDefault="00D20595" w:rsidP="001645E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(предложение организации)</w:t>
            </w:r>
          </w:p>
        </w:tc>
      </w:tr>
      <w:tr w:rsidR="008B01CE" w:rsidRPr="00A67C4A" w:rsidTr="008E3140">
        <w:trPr>
          <w:trHeight w:val="2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5B722B" w:rsidP="001645E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Первоочередное ра</w:t>
            </w:r>
            <w:r w:rsidRPr="005B722B">
              <w:rPr>
                <w:b/>
                <w:sz w:val="20"/>
                <w:szCs w:val="20"/>
              </w:rPr>
              <w:t>з</w:t>
            </w:r>
            <w:r w:rsidRPr="005B722B">
              <w:rPr>
                <w:b/>
                <w:sz w:val="20"/>
                <w:szCs w:val="20"/>
              </w:rPr>
              <w:t xml:space="preserve">мещение пожарных депо </w:t>
            </w:r>
            <w:r w:rsidRPr="005B722B">
              <w:rPr>
                <w:bCs/>
                <w:sz w:val="20"/>
                <w:szCs w:val="20"/>
              </w:rPr>
              <w:t>(количество авт</w:t>
            </w:r>
            <w:r w:rsidRPr="005B722B">
              <w:rPr>
                <w:bCs/>
                <w:sz w:val="20"/>
                <w:szCs w:val="20"/>
              </w:rPr>
              <w:t>о</w:t>
            </w:r>
            <w:r w:rsidRPr="005B722B">
              <w:rPr>
                <w:bCs/>
                <w:sz w:val="20"/>
                <w:szCs w:val="20"/>
              </w:rPr>
              <w:t>мобилей 1)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994" w:rsidRPr="005B722B" w:rsidRDefault="005B722B" w:rsidP="005B722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Cs/>
                <w:sz w:val="20"/>
                <w:szCs w:val="20"/>
              </w:rPr>
              <w:t xml:space="preserve">дер. Старый </w:t>
            </w:r>
            <w:proofErr w:type="spellStart"/>
            <w:r w:rsidRPr="005B722B">
              <w:rPr>
                <w:bCs/>
                <w:sz w:val="20"/>
                <w:szCs w:val="20"/>
              </w:rPr>
              <w:t>Пинигерь</w:t>
            </w:r>
            <w:proofErr w:type="spellEnd"/>
            <w:r w:rsidRPr="005B722B">
              <w:rPr>
                <w:bCs/>
                <w:sz w:val="20"/>
                <w:szCs w:val="20"/>
              </w:rPr>
              <w:t xml:space="preserve">, Школьная ул., д. 1г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C54E6C" w:rsidP="001645E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3636D3" w:rsidP="00C54E6C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0,</w:t>
            </w:r>
            <w:r w:rsidR="00C54E6C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1CE" w:rsidRPr="005B722B" w:rsidRDefault="005B722B" w:rsidP="001645E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Предложения Управления защиты нас</w:t>
            </w:r>
            <w:r w:rsidRPr="005B722B">
              <w:rPr>
                <w:sz w:val="20"/>
                <w:szCs w:val="20"/>
              </w:rPr>
              <w:t>е</w:t>
            </w:r>
            <w:r w:rsidRPr="005B722B">
              <w:rPr>
                <w:sz w:val="20"/>
                <w:szCs w:val="20"/>
              </w:rPr>
              <w:t>ления и территорий администрации Г</w:t>
            </w:r>
            <w:r w:rsidRPr="005B722B">
              <w:rPr>
                <w:sz w:val="20"/>
                <w:szCs w:val="20"/>
              </w:rPr>
              <w:t>у</w:t>
            </w:r>
            <w:r w:rsidRPr="005B722B">
              <w:rPr>
                <w:sz w:val="20"/>
                <w:szCs w:val="20"/>
              </w:rPr>
              <w:t>бернатора и Правительства Кировской области от 10.07.2020 № 28977-21/02-05-л</w:t>
            </w:r>
          </w:p>
        </w:tc>
      </w:tr>
    </w:tbl>
    <w:p w:rsidR="002121CC" w:rsidRDefault="002121CC" w:rsidP="001645E5">
      <w:pPr>
        <w:pStyle w:val="310"/>
        <w:tabs>
          <w:tab w:val="left" w:pos="8040"/>
        </w:tabs>
        <w:spacing w:before="0" w:after="0"/>
        <w:ind w:firstLine="0"/>
      </w:pPr>
    </w:p>
    <w:p w:rsidR="002121CC" w:rsidRDefault="00B43596" w:rsidP="001645E5">
      <w:pPr>
        <w:pStyle w:val="3"/>
      </w:pPr>
      <w:bookmarkStart w:id="15" w:name="_Toc149512393"/>
      <w:r>
        <w:lastRenderedPageBreak/>
        <w:t>3</w:t>
      </w:r>
      <w:r w:rsidR="002121CC" w:rsidRPr="008D512B">
        <w:t>.</w:t>
      </w:r>
      <w:r w:rsidR="00D61C48">
        <w:t>3</w:t>
      </w:r>
      <w:r w:rsidR="002121CC" w:rsidRPr="008D512B">
        <w:t>. Мероприятия по развитию и размещению объектов капитального строительства</w:t>
      </w:r>
      <w:r w:rsidR="00D61C48">
        <w:t xml:space="preserve"> местного значения</w:t>
      </w:r>
      <w:bookmarkEnd w:id="15"/>
    </w:p>
    <w:p w:rsidR="001C23E2" w:rsidRPr="001C23E2" w:rsidRDefault="001C23E2" w:rsidP="001645E5"/>
    <w:p w:rsidR="002121CC" w:rsidRPr="00B43596" w:rsidRDefault="00B43596" w:rsidP="001645E5">
      <w:pPr>
        <w:pStyle w:val="4"/>
      </w:pPr>
      <w:bookmarkStart w:id="16" w:name="_Toc149512394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>.1. Жилищное строительство</w:t>
      </w:r>
      <w:bookmarkEnd w:id="16"/>
    </w:p>
    <w:p w:rsidR="002121CC" w:rsidRPr="00187A0A" w:rsidRDefault="002121CC" w:rsidP="001645E5">
      <w:pPr>
        <w:rPr>
          <w:sz w:val="24"/>
        </w:rPr>
      </w:pPr>
      <w:r w:rsidRPr="00B43596">
        <w:rPr>
          <w:sz w:val="24"/>
        </w:rPr>
        <w:t>Г</w:t>
      </w:r>
      <w:r w:rsidR="00B43596" w:rsidRPr="00B43596">
        <w:rPr>
          <w:sz w:val="24"/>
        </w:rPr>
        <w:t xml:space="preserve">енеральным планом </w:t>
      </w:r>
      <w:proofErr w:type="spellStart"/>
      <w:r w:rsidR="00D41075">
        <w:rPr>
          <w:sz w:val="24"/>
        </w:rPr>
        <w:t>Старопинигерского</w:t>
      </w:r>
      <w:proofErr w:type="spellEnd"/>
      <w:r w:rsidR="00F90E37">
        <w:rPr>
          <w:sz w:val="24"/>
        </w:rPr>
        <w:t xml:space="preserve"> </w:t>
      </w:r>
      <w:r w:rsidRPr="00B43596">
        <w:rPr>
          <w:sz w:val="24"/>
        </w:rPr>
        <w:t>сельского поселения включение в черту новых те</w:t>
      </w:r>
      <w:r w:rsidRPr="00B43596">
        <w:rPr>
          <w:sz w:val="24"/>
        </w:rPr>
        <w:t>р</w:t>
      </w:r>
      <w:r w:rsidRPr="00B43596">
        <w:rPr>
          <w:sz w:val="24"/>
        </w:rPr>
        <w:t>риторий</w:t>
      </w:r>
      <w:r w:rsidR="00D44994">
        <w:rPr>
          <w:sz w:val="24"/>
        </w:rPr>
        <w:t xml:space="preserve"> для </w:t>
      </w:r>
      <w:r w:rsidR="00D44994" w:rsidRPr="00187A0A">
        <w:rPr>
          <w:sz w:val="24"/>
        </w:rPr>
        <w:t>развития жилищного строительства</w:t>
      </w:r>
      <w:r w:rsidRPr="00187A0A">
        <w:rPr>
          <w:sz w:val="24"/>
        </w:rPr>
        <w:t xml:space="preserve"> не предусмотрено.</w:t>
      </w:r>
    </w:p>
    <w:p w:rsidR="002121CC" w:rsidRPr="00B43596" w:rsidRDefault="002121CC" w:rsidP="001645E5">
      <w:pPr>
        <w:rPr>
          <w:sz w:val="24"/>
        </w:rPr>
      </w:pPr>
      <w:proofErr w:type="gramStart"/>
      <w:r w:rsidRPr="00187A0A">
        <w:rPr>
          <w:sz w:val="24"/>
        </w:rPr>
        <w:t>Необходимы сохранение и реконст</w:t>
      </w:r>
      <w:r w:rsidR="00B43596" w:rsidRPr="00187A0A">
        <w:rPr>
          <w:sz w:val="24"/>
        </w:rPr>
        <w:t>рукция существующей</w:t>
      </w:r>
      <w:r w:rsidR="00B43596" w:rsidRPr="00B43596">
        <w:rPr>
          <w:sz w:val="24"/>
        </w:rPr>
        <w:t xml:space="preserve"> застройки, </w:t>
      </w:r>
      <w:r w:rsidRPr="00B43596">
        <w:rPr>
          <w:sz w:val="24"/>
        </w:rPr>
        <w:t>ликвидация ветхого ж</w:t>
      </w:r>
      <w:r w:rsidRPr="00B43596">
        <w:rPr>
          <w:sz w:val="24"/>
        </w:rPr>
        <w:t>и</w:t>
      </w:r>
      <w:r w:rsidRPr="00B43596">
        <w:rPr>
          <w:sz w:val="24"/>
        </w:rPr>
        <w:t>лого фонда.</w:t>
      </w:r>
      <w:proofErr w:type="gramEnd"/>
    </w:p>
    <w:p w:rsidR="002121CC" w:rsidRDefault="00EB3FBE" w:rsidP="001645E5">
      <w:pPr>
        <w:rPr>
          <w:sz w:val="24"/>
        </w:rPr>
      </w:pPr>
      <w:r>
        <w:rPr>
          <w:sz w:val="24"/>
        </w:rPr>
        <w:t>Для осуществления</w:t>
      </w:r>
      <w:r w:rsidR="002121CC" w:rsidRPr="00B43596">
        <w:rPr>
          <w:sz w:val="24"/>
        </w:rPr>
        <w:t xml:space="preserve"> нового строительства необходима разработка проектов планировки с проектами межевания, создание транспортной и инженерной инфраструктур, определением общ</w:t>
      </w:r>
      <w:r w:rsidR="002121CC" w:rsidRPr="00B43596">
        <w:rPr>
          <w:sz w:val="24"/>
        </w:rPr>
        <w:t>е</w:t>
      </w:r>
      <w:r w:rsidR="002121CC" w:rsidRPr="00B43596">
        <w:rPr>
          <w:sz w:val="24"/>
        </w:rPr>
        <w:t>ственно-деловых, рекреационных и иных зон, необходимых для полноценного функционирования населенных пунктов.</w:t>
      </w:r>
    </w:p>
    <w:p w:rsidR="001C23E2" w:rsidRPr="00B43596" w:rsidRDefault="001C23E2" w:rsidP="001645E5">
      <w:pPr>
        <w:rPr>
          <w:sz w:val="24"/>
        </w:rPr>
      </w:pPr>
    </w:p>
    <w:p w:rsidR="002121CC" w:rsidRPr="0058411C" w:rsidRDefault="00B43596" w:rsidP="0058411C">
      <w:pPr>
        <w:pStyle w:val="4"/>
      </w:pPr>
      <w:bookmarkStart w:id="17" w:name="_Toc149512395"/>
      <w:r w:rsidRPr="0058411C">
        <w:t>3</w:t>
      </w:r>
      <w:r w:rsidR="00D61C48" w:rsidRPr="0058411C">
        <w:t>.3</w:t>
      </w:r>
      <w:r w:rsidR="002121CC" w:rsidRPr="0058411C">
        <w:t>.2. Размещение и развитие объектов социальной инфраструктуры</w:t>
      </w:r>
      <w:r w:rsidR="006E4F15" w:rsidRPr="0058411C">
        <w:t>, спорта</w:t>
      </w:r>
      <w:r w:rsidR="002121CC" w:rsidRPr="0058411C">
        <w:t xml:space="preserve"> и культу</w:t>
      </w:r>
      <w:r w:rsidR="002121CC" w:rsidRPr="0058411C">
        <w:t>р</w:t>
      </w:r>
      <w:r w:rsidR="002121CC" w:rsidRPr="0058411C">
        <w:t>но-бытового обслуживания</w:t>
      </w:r>
      <w:bookmarkEnd w:id="17"/>
    </w:p>
    <w:p w:rsidR="002121CC" w:rsidRPr="007B3EB8" w:rsidRDefault="00B43596" w:rsidP="001645E5">
      <w:pPr>
        <w:tabs>
          <w:tab w:val="left" w:pos="426"/>
        </w:tabs>
        <w:rPr>
          <w:sz w:val="24"/>
        </w:rPr>
      </w:pPr>
      <w:proofErr w:type="gramStart"/>
      <w:r w:rsidRPr="007B3EB8">
        <w:rPr>
          <w:sz w:val="24"/>
        </w:rPr>
        <w:t xml:space="preserve">Рекомендуется объекты </w:t>
      </w:r>
      <w:r w:rsidR="002121CC" w:rsidRPr="007B3EB8">
        <w:rPr>
          <w:sz w:val="24"/>
        </w:rPr>
        <w:t>социального и бытового обслуживания в жилой размещать в соотве</w:t>
      </w:r>
      <w:r w:rsidR="002121CC" w:rsidRPr="007B3EB8">
        <w:rPr>
          <w:sz w:val="24"/>
        </w:rPr>
        <w:t>т</w:t>
      </w:r>
      <w:r w:rsidR="002121CC" w:rsidRPr="007B3EB8">
        <w:rPr>
          <w:sz w:val="24"/>
        </w:rPr>
        <w:t xml:space="preserve">ствии с установленными градостроительными нормами. </w:t>
      </w:r>
      <w:proofErr w:type="gramEnd"/>
    </w:p>
    <w:p w:rsidR="002121CC" w:rsidRDefault="002121CC" w:rsidP="001645E5">
      <w:pPr>
        <w:widowControl w:val="0"/>
        <w:tabs>
          <w:tab w:val="left" w:pos="540"/>
        </w:tabs>
        <w:autoSpaceDE w:val="0"/>
        <w:rPr>
          <w:sz w:val="24"/>
        </w:rPr>
      </w:pPr>
      <w:r w:rsidRPr="007B3EB8">
        <w:rPr>
          <w:sz w:val="24"/>
        </w:rPr>
        <w:t>Первоочередными мероприятиями по сохранению объектов социальной инфраструктуры я</w:t>
      </w:r>
      <w:r w:rsidRPr="007B3EB8">
        <w:rPr>
          <w:sz w:val="24"/>
        </w:rPr>
        <w:t>в</w:t>
      </w:r>
      <w:r w:rsidRPr="007B3EB8">
        <w:rPr>
          <w:sz w:val="24"/>
        </w:rPr>
        <w:t>ляются их ремонт и реконструкция.</w:t>
      </w:r>
    </w:p>
    <w:p w:rsidR="00980FEB" w:rsidRDefault="00980FEB" w:rsidP="001645E5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</w:p>
    <w:p w:rsidR="00FB6B26" w:rsidRPr="008D4B50" w:rsidRDefault="00FB6B26" w:rsidP="00804299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  <w:r w:rsidRPr="008D4B50">
        <w:rPr>
          <w:sz w:val="24"/>
        </w:rPr>
        <w:t>В генеральном плане запланировано:</w:t>
      </w:r>
    </w:p>
    <w:p w:rsidR="007B3EB8" w:rsidRPr="00B63B8C" w:rsidRDefault="00B63B8C" w:rsidP="00804299">
      <w:pPr>
        <w:pStyle w:val="afa"/>
        <w:numPr>
          <w:ilvl w:val="0"/>
          <w:numId w:val="36"/>
        </w:numPr>
        <w:tabs>
          <w:tab w:val="left" w:pos="851"/>
        </w:tabs>
        <w:spacing w:before="0" w:after="0"/>
        <w:ind w:left="0" w:firstLine="567"/>
        <w:jc w:val="both"/>
      </w:pPr>
      <w:r w:rsidRPr="00B63B8C">
        <w:t>поддержание надлежащего технического состояния существующих объектов образования, их своевременное переоборудование и переоснащение,</w:t>
      </w:r>
      <w:r w:rsidR="007B3EB8" w:rsidRPr="00B63B8C">
        <w:rPr>
          <w:bCs/>
        </w:rPr>
        <w:t xml:space="preserve"> срок –</w:t>
      </w:r>
      <w:r w:rsidR="00980FEB" w:rsidRPr="00B63B8C">
        <w:rPr>
          <w:bCs/>
        </w:rPr>
        <w:t xml:space="preserve"> до 20</w:t>
      </w:r>
      <w:r w:rsidRPr="00B63B8C">
        <w:rPr>
          <w:bCs/>
        </w:rPr>
        <w:t>4</w:t>
      </w:r>
      <w:r w:rsidR="00980FEB" w:rsidRPr="00B63B8C">
        <w:rPr>
          <w:bCs/>
        </w:rPr>
        <w:t>3г;</w:t>
      </w:r>
    </w:p>
    <w:p w:rsidR="00980FEB" w:rsidRPr="00B63B8C" w:rsidRDefault="00B63B8C" w:rsidP="00804299">
      <w:pPr>
        <w:pStyle w:val="af"/>
        <w:widowControl w:val="0"/>
        <w:numPr>
          <w:ilvl w:val="0"/>
          <w:numId w:val="36"/>
        </w:numPr>
        <w:tabs>
          <w:tab w:val="left" w:pos="540"/>
          <w:tab w:val="left" w:pos="851"/>
        </w:tabs>
        <w:autoSpaceDE w:val="0"/>
        <w:ind w:left="0" w:firstLine="567"/>
        <w:rPr>
          <w:sz w:val="24"/>
        </w:rPr>
      </w:pPr>
      <w:r w:rsidRPr="00B63B8C">
        <w:rPr>
          <w:bCs/>
          <w:sz w:val="24"/>
        </w:rPr>
        <w:t xml:space="preserve">капитальный ремонт МКУК </w:t>
      </w:r>
      <w:proofErr w:type="spellStart"/>
      <w:r w:rsidRPr="00B63B8C">
        <w:rPr>
          <w:bCs/>
          <w:sz w:val="24"/>
        </w:rPr>
        <w:t>Вятскополянский</w:t>
      </w:r>
      <w:proofErr w:type="spellEnd"/>
      <w:r w:rsidRPr="00B63B8C">
        <w:rPr>
          <w:bCs/>
          <w:sz w:val="24"/>
        </w:rPr>
        <w:t xml:space="preserve"> районный организационно-методический центр Сельский дом культуры </w:t>
      </w:r>
      <w:proofErr w:type="spellStart"/>
      <w:r w:rsidRPr="00B63B8C">
        <w:rPr>
          <w:bCs/>
          <w:sz w:val="24"/>
        </w:rPr>
        <w:t>Старопинигерского</w:t>
      </w:r>
      <w:proofErr w:type="spellEnd"/>
      <w:r w:rsidRPr="00B63B8C">
        <w:rPr>
          <w:bCs/>
          <w:sz w:val="24"/>
        </w:rPr>
        <w:t xml:space="preserve"> сельского поселения</w:t>
      </w:r>
      <w:r w:rsidR="00980FEB" w:rsidRPr="00B63B8C">
        <w:rPr>
          <w:bCs/>
          <w:sz w:val="24"/>
        </w:rPr>
        <w:t>, срок – до 20</w:t>
      </w:r>
      <w:r w:rsidRPr="00B63B8C">
        <w:rPr>
          <w:bCs/>
          <w:sz w:val="24"/>
        </w:rPr>
        <w:t>4</w:t>
      </w:r>
      <w:r w:rsidR="00980FEB" w:rsidRPr="00B63B8C">
        <w:rPr>
          <w:bCs/>
          <w:sz w:val="24"/>
        </w:rPr>
        <w:t>3г.</w:t>
      </w:r>
    </w:p>
    <w:p w:rsidR="001C23E2" w:rsidRPr="001C23E2" w:rsidRDefault="001C23E2" w:rsidP="001645E5">
      <w:pPr>
        <w:widowControl w:val="0"/>
        <w:tabs>
          <w:tab w:val="left" w:pos="540"/>
        </w:tabs>
        <w:autoSpaceDE w:val="0"/>
        <w:rPr>
          <w:sz w:val="24"/>
        </w:rPr>
      </w:pPr>
    </w:p>
    <w:p w:rsidR="002121CC" w:rsidRPr="004B53B2" w:rsidRDefault="00B43596" w:rsidP="0058411C">
      <w:pPr>
        <w:pStyle w:val="4"/>
      </w:pPr>
      <w:bookmarkStart w:id="18" w:name="_Toc149512396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>.3. Размещение и развитие производственных объектов и объектов сельскохозя</w:t>
      </w:r>
      <w:r w:rsidR="002121CC" w:rsidRPr="00B43596">
        <w:t>й</w:t>
      </w:r>
      <w:r w:rsidR="002121CC" w:rsidRPr="00B43596">
        <w:t>ственного производства</w:t>
      </w:r>
      <w:bookmarkEnd w:id="18"/>
    </w:p>
    <w:p w:rsidR="002121CC" w:rsidRPr="00DA4637" w:rsidRDefault="00B63B8C" w:rsidP="001645E5">
      <w:pPr>
        <w:tabs>
          <w:tab w:val="left" w:pos="0"/>
          <w:tab w:val="left" w:pos="851"/>
        </w:tabs>
        <w:rPr>
          <w:sz w:val="24"/>
        </w:rPr>
      </w:pPr>
      <w:r>
        <w:rPr>
          <w:sz w:val="24"/>
        </w:rPr>
        <w:t>Н</w:t>
      </w:r>
      <w:r w:rsidR="006E4F15" w:rsidRPr="0036612C">
        <w:rPr>
          <w:sz w:val="24"/>
        </w:rPr>
        <w:t>еобходимо</w:t>
      </w:r>
      <w:r w:rsidR="002121CC" w:rsidRPr="0036612C">
        <w:rPr>
          <w:sz w:val="24"/>
        </w:rPr>
        <w:t xml:space="preserve"> сохранение существующих производственных территорий для возможного ра</w:t>
      </w:r>
      <w:r w:rsidR="002121CC" w:rsidRPr="0036612C">
        <w:rPr>
          <w:sz w:val="24"/>
        </w:rPr>
        <w:t>з</w:t>
      </w:r>
      <w:r w:rsidR="002121CC" w:rsidRPr="0036612C">
        <w:rPr>
          <w:sz w:val="24"/>
        </w:rPr>
        <w:t xml:space="preserve">мещения </w:t>
      </w:r>
      <w:r w:rsidR="006E4F15" w:rsidRPr="0036612C">
        <w:rPr>
          <w:sz w:val="24"/>
        </w:rPr>
        <w:t xml:space="preserve">новых </w:t>
      </w:r>
      <w:r w:rsidR="002121CC" w:rsidRPr="0036612C">
        <w:rPr>
          <w:sz w:val="24"/>
        </w:rPr>
        <w:t>производственных объектов.</w:t>
      </w:r>
    </w:p>
    <w:p w:rsidR="00DA4637" w:rsidRDefault="00DA4637" w:rsidP="001645E5">
      <w:pPr>
        <w:widowControl w:val="0"/>
        <w:tabs>
          <w:tab w:val="left" w:pos="540"/>
        </w:tabs>
        <w:autoSpaceDE w:val="0"/>
        <w:rPr>
          <w:b/>
          <w:bCs/>
          <w:i/>
          <w:sz w:val="24"/>
          <w:szCs w:val="28"/>
        </w:rPr>
      </w:pPr>
    </w:p>
    <w:p w:rsidR="002121CC" w:rsidRPr="00B43596" w:rsidRDefault="00B43596" w:rsidP="0058411C">
      <w:pPr>
        <w:pStyle w:val="4"/>
      </w:pPr>
      <w:bookmarkStart w:id="19" w:name="_Toc149512397"/>
      <w:r w:rsidRPr="00B43596">
        <w:t>3</w:t>
      </w:r>
      <w:r w:rsidR="002121CC" w:rsidRPr="00B43596">
        <w:t>.</w:t>
      </w:r>
      <w:r w:rsidR="00D61C48" w:rsidRPr="00B43596">
        <w:t>3</w:t>
      </w:r>
      <w:r w:rsidR="002121CC" w:rsidRPr="00B43596">
        <w:t xml:space="preserve">.4. Размещение и развитие </w:t>
      </w:r>
      <w:r w:rsidR="00A628E9">
        <w:t>объектов инженерно-транспортной</w:t>
      </w:r>
      <w:r w:rsidR="002121CC" w:rsidRPr="00B43596">
        <w:t xml:space="preserve"> инфраструктуры</w:t>
      </w:r>
      <w:bookmarkEnd w:id="19"/>
    </w:p>
    <w:p w:rsidR="002121CC" w:rsidRPr="00727F9A" w:rsidRDefault="002121CC" w:rsidP="001645E5">
      <w:pPr>
        <w:keepNext/>
        <w:ind w:firstLine="539"/>
        <w:rPr>
          <w:sz w:val="24"/>
        </w:rPr>
      </w:pPr>
      <w:r w:rsidRPr="00727F9A">
        <w:rPr>
          <w:sz w:val="24"/>
        </w:rPr>
        <w:t xml:space="preserve">Для обеспечения жилищного строительства и улучшения инженерного </w:t>
      </w:r>
      <w:proofErr w:type="gramStart"/>
      <w:r w:rsidRPr="00727F9A">
        <w:rPr>
          <w:sz w:val="24"/>
        </w:rPr>
        <w:t>обеспечения</w:t>
      </w:r>
      <w:proofErr w:type="gramEnd"/>
      <w:r w:rsidRPr="00727F9A">
        <w:rPr>
          <w:sz w:val="24"/>
        </w:rPr>
        <w:t xml:space="preserve"> сущ</w:t>
      </w:r>
      <w:r w:rsidRPr="00727F9A">
        <w:rPr>
          <w:sz w:val="24"/>
        </w:rPr>
        <w:t>е</w:t>
      </w:r>
      <w:r w:rsidRPr="00727F9A">
        <w:rPr>
          <w:sz w:val="24"/>
        </w:rPr>
        <w:t xml:space="preserve">ствующих объектов в населенных пунктах </w:t>
      </w:r>
      <w:proofErr w:type="spellStart"/>
      <w:r w:rsidR="00D41075">
        <w:rPr>
          <w:sz w:val="24"/>
        </w:rPr>
        <w:t>Старопинигерского</w:t>
      </w:r>
      <w:proofErr w:type="spellEnd"/>
      <w:r w:rsidRPr="00727F9A">
        <w:rPr>
          <w:sz w:val="24"/>
        </w:rPr>
        <w:t xml:space="preserve"> сельского поселения потребуется создание соответствующей инженерной инфраструктуры:</w:t>
      </w:r>
    </w:p>
    <w:p w:rsidR="002121CC" w:rsidRPr="002A24F1" w:rsidRDefault="002121CC" w:rsidP="00EC64AB">
      <w:pPr>
        <w:tabs>
          <w:tab w:val="left" w:pos="8325"/>
        </w:tabs>
        <w:jc w:val="left"/>
        <w:rPr>
          <w:sz w:val="24"/>
        </w:rPr>
      </w:pPr>
      <w:r w:rsidRPr="00727F9A">
        <w:rPr>
          <w:sz w:val="24"/>
        </w:rPr>
        <w:t xml:space="preserve">- </w:t>
      </w:r>
      <w:r w:rsidRPr="002A24F1">
        <w:rPr>
          <w:sz w:val="24"/>
        </w:rPr>
        <w:t>реконструкция су</w:t>
      </w:r>
      <w:r w:rsidR="00750755" w:rsidRPr="002A24F1">
        <w:rPr>
          <w:sz w:val="24"/>
        </w:rPr>
        <w:t>ществующих ветхих электросетей</w:t>
      </w:r>
      <w:r w:rsidRPr="002A24F1">
        <w:rPr>
          <w:sz w:val="24"/>
        </w:rPr>
        <w:t xml:space="preserve">; </w:t>
      </w:r>
    </w:p>
    <w:p w:rsidR="002121CC" w:rsidRPr="002A24F1" w:rsidRDefault="002121CC" w:rsidP="00EC64AB">
      <w:pPr>
        <w:tabs>
          <w:tab w:val="left" w:pos="8325"/>
        </w:tabs>
        <w:jc w:val="left"/>
        <w:rPr>
          <w:sz w:val="24"/>
        </w:rPr>
      </w:pPr>
      <w:r w:rsidRPr="002A24F1">
        <w:rPr>
          <w:sz w:val="24"/>
        </w:rPr>
        <w:t xml:space="preserve">- </w:t>
      </w:r>
      <w:r w:rsidR="002A24F1" w:rsidRPr="002A24F1">
        <w:rPr>
          <w:sz w:val="24"/>
        </w:rPr>
        <w:t>реконструкция существующего магистрального водовода от скважины № 4874 с сохранен</w:t>
      </w:r>
      <w:r w:rsidR="002A24F1" w:rsidRPr="002A24F1">
        <w:rPr>
          <w:sz w:val="24"/>
        </w:rPr>
        <w:t>и</w:t>
      </w:r>
      <w:r w:rsidR="002A24F1" w:rsidRPr="002A24F1">
        <w:rPr>
          <w:sz w:val="24"/>
        </w:rPr>
        <w:t>ем существующего диаметра (10 км)</w:t>
      </w:r>
      <w:r w:rsidRPr="002A24F1">
        <w:rPr>
          <w:sz w:val="24"/>
        </w:rPr>
        <w:t>;</w:t>
      </w:r>
    </w:p>
    <w:p w:rsidR="002A24F1" w:rsidRPr="002A24F1" w:rsidRDefault="002A24F1" w:rsidP="002A24F1">
      <w:pPr>
        <w:tabs>
          <w:tab w:val="left" w:pos="8325"/>
        </w:tabs>
        <w:rPr>
          <w:sz w:val="24"/>
        </w:rPr>
      </w:pPr>
      <w:r w:rsidRPr="002A24F1">
        <w:rPr>
          <w:sz w:val="24"/>
        </w:rPr>
        <w:t>- увеличение на магистральных сетях количества колодцев, оснащенных запорно-регулирующей арматурой;</w:t>
      </w:r>
    </w:p>
    <w:p w:rsidR="00750755" w:rsidRPr="002A24F1" w:rsidRDefault="00750755" w:rsidP="00EC64AB">
      <w:pPr>
        <w:tabs>
          <w:tab w:val="left" w:pos="8325"/>
        </w:tabs>
        <w:jc w:val="left"/>
        <w:rPr>
          <w:sz w:val="24"/>
        </w:rPr>
      </w:pPr>
      <w:r w:rsidRPr="002A24F1">
        <w:rPr>
          <w:sz w:val="24"/>
        </w:rPr>
        <w:t>- реконструкция и модернизация тепловых сетей;</w:t>
      </w:r>
    </w:p>
    <w:p w:rsidR="002121CC" w:rsidRPr="00EC64AB" w:rsidRDefault="002121CC" w:rsidP="00EC64AB">
      <w:pPr>
        <w:tabs>
          <w:tab w:val="left" w:pos="8325"/>
        </w:tabs>
        <w:jc w:val="left"/>
        <w:rPr>
          <w:sz w:val="24"/>
        </w:rPr>
      </w:pPr>
      <w:r w:rsidRPr="00EC64AB">
        <w:rPr>
          <w:sz w:val="24"/>
        </w:rPr>
        <w:t>-</w:t>
      </w:r>
      <w:r w:rsidR="00EC64AB" w:rsidRPr="00EC64AB">
        <w:rPr>
          <w:sz w:val="24"/>
        </w:rPr>
        <w:t xml:space="preserve"> </w:t>
      </w:r>
      <w:r w:rsidR="00A628E9">
        <w:rPr>
          <w:sz w:val="24"/>
        </w:rPr>
        <w:t>з</w:t>
      </w:r>
      <w:r w:rsidR="00EC64AB" w:rsidRPr="00EC64AB">
        <w:rPr>
          <w:sz w:val="24"/>
        </w:rPr>
        <w:t xml:space="preserve">амена </w:t>
      </w:r>
      <w:proofErr w:type="gramStart"/>
      <w:r w:rsidR="00EC64AB" w:rsidRPr="00EC64AB">
        <w:rPr>
          <w:sz w:val="24"/>
        </w:rPr>
        <w:t>устаревших</w:t>
      </w:r>
      <w:proofErr w:type="gramEnd"/>
      <w:r w:rsidR="00EC64AB" w:rsidRPr="00EC64AB">
        <w:rPr>
          <w:sz w:val="24"/>
        </w:rPr>
        <w:t xml:space="preserve"> линии связи на </w:t>
      </w:r>
      <w:r w:rsidR="00EC64AB">
        <w:rPr>
          <w:sz w:val="24"/>
        </w:rPr>
        <w:t>оптоволокно</w:t>
      </w:r>
      <w:r w:rsidR="00EC64AB" w:rsidRPr="00EC64AB">
        <w:rPr>
          <w:sz w:val="24"/>
        </w:rPr>
        <w:t>;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обеспечение устойчивых связей и создание комфортных условий проживания населения на территории сельского поселения;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 xml:space="preserve">увеличение протяженности дорог, отвечающих нормативным требованиям; </w:t>
      </w:r>
    </w:p>
    <w:p w:rsidR="00EC64AB" w:rsidRPr="00EC64AB" w:rsidRDefault="00EC64AB" w:rsidP="00804299">
      <w:pPr>
        <w:pStyle w:val="af"/>
        <w:widowControl w:val="0"/>
        <w:numPr>
          <w:ilvl w:val="0"/>
          <w:numId w:val="4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проведение ремонта дорог протяженностью 1,2 км;</w:t>
      </w:r>
    </w:p>
    <w:p w:rsidR="00EC64AB" w:rsidRPr="00EC64AB" w:rsidRDefault="00EC64AB" w:rsidP="00804299">
      <w:pPr>
        <w:pStyle w:val="afe"/>
        <w:numPr>
          <w:ilvl w:val="0"/>
          <w:numId w:val="40"/>
        </w:numPr>
        <w:tabs>
          <w:tab w:val="left" w:pos="851"/>
        </w:tabs>
        <w:ind w:left="0" w:firstLine="567"/>
        <w:jc w:val="left"/>
        <w:rPr>
          <w:color w:val="000000"/>
          <w:sz w:val="24"/>
          <w:szCs w:val="24"/>
        </w:rPr>
      </w:pPr>
      <w:r w:rsidRPr="00EC64AB">
        <w:rPr>
          <w:sz w:val="24"/>
          <w:szCs w:val="24"/>
        </w:rPr>
        <w:t xml:space="preserve">плановая замена светильников уличного освещения </w:t>
      </w:r>
      <w:proofErr w:type="spellStart"/>
      <w:r w:rsidRPr="00EC64AB">
        <w:rPr>
          <w:sz w:val="24"/>
          <w:szCs w:val="24"/>
        </w:rPr>
        <w:t>д</w:t>
      </w:r>
      <w:proofErr w:type="gramStart"/>
      <w:r w:rsidRPr="00EC64AB">
        <w:rPr>
          <w:sz w:val="24"/>
          <w:szCs w:val="24"/>
        </w:rPr>
        <w:t>.С</w:t>
      </w:r>
      <w:proofErr w:type="gramEnd"/>
      <w:r w:rsidRPr="00EC64AB">
        <w:rPr>
          <w:sz w:val="24"/>
          <w:szCs w:val="24"/>
        </w:rPr>
        <w:t>тарый</w:t>
      </w:r>
      <w:proofErr w:type="spellEnd"/>
      <w:r w:rsidRPr="00EC64AB">
        <w:rPr>
          <w:sz w:val="24"/>
          <w:szCs w:val="24"/>
        </w:rPr>
        <w:t xml:space="preserve"> </w:t>
      </w:r>
      <w:proofErr w:type="spellStart"/>
      <w:r w:rsidRPr="00EC64AB">
        <w:rPr>
          <w:sz w:val="24"/>
          <w:szCs w:val="24"/>
        </w:rPr>
        <w:t>Пинигерь</w:t>
      </w:r>
      <w:proofErr w:type="spellEnd"/>
      <w:r w:rsidRPr="00EC64AB">
        <w:rPr>
          <w:sz w:val="24"/>
          <w:szCs w:val="24"/>
        </w:rPr>
        <w:t xml:space="preserve"> и </w:t>
      </w:r>
      <w:proofErr w:type="spellStart"/>
      <w:r w:rsidRPr="00EC64AB">
        <w:rPr>
          <w:sz w:val="24"/>
          <w:szCs w:val="24"/>
        </w:rPr>
        <w:t>пос.Нурминка</w:t>
      </w:r>
      <w:proofErr w:type="spellEnd"/>
      <w:r w:rsidRPr="00EC64AB">
        <w:rPr>
          <w:sz w:val="24"/>
          <w:szCs w:val="24"/>
        </w:rPr>
        <w:t>;</w:t>
      </w:r>
    </w:p>
    <w:p w:rsidR="00EC64AB" w:rsidRPr="00EC64AB" w:rsidRDefault="00EC64AB" w:rsidP="00804299">
      <w:pPr>
        <w:pStyle w:val="afe"/>
        <w:numPr>
          <w:ilvl w:val="0"/>
          <w:numId w:val="40"/>
        </w:numPr>
        <w:tabs>
          <w:tab w:val="left" w:pos="851"/>
        </w:tabs>
        <w:ind w:left="0" w:firstLine="567"/>
        <w:jc w:val="left"/>
        <w:rPr>
          <w:color w:val="000000"/>
          <w:sz w:val="24"/>
          <w:szCs w:val="24"/>
        </w:rPr>
      </w:pPr>
      <w:r w:rsidRPr="00EC64AB">
        <w:rPr>
          <w:color w:val="000000"/>
          <w:sz w:val="24"/>
          <w:szCs w:val="24"/>
        </w:rPr>
        <w:t>текущий ремонт дорожного покрытия существующей улично-дорожной сети.</w:t>
      </w:r>
    </w:p>
    <w:p w:rsidR="001B1A40" w:rsidRPr="00727F9A" w:rsidRDefault="001B1A40" w:rsidP="00804299">
      <w:pPr>
        <w:tabs>
          <w:tab w:val="left" w:pos="8325"/>
        </w:tabs>
        <w:rPr>
          <w:sz w:val="24"/>
        </w:rPr>
      </w:pPr>
    </w:p>
    <w:p w:rsidR="00C54E6C" w:rsidRPr="00025BAF" w:rsidRDefault="00C54E6C" w:rsidP="00E122F9">
      <w:pPr>
        <w:pStyle w:val="afc"/>
        <w:keepNext/>
        <w:suppressAutoHyphens/>
        <w:spacing w:after="0"/>
        <w:ind w:left="0"/>
        <w:rPr>
          <w:bCs/>
          <w:i/>
          <w:u w:val="single"/>
        </w:rPr>
      </w:pPr>
      <w:r w:rsidRPr="00025BAF">
        <w:rPr>
          <w:bCs/>
          <w:i/>
          <w:u w:val="single"/>
        </w:rPr>
        <w:lastRenderedPageBreak/>
        <w:t xml:space="preserve">В Схеме территориального планирования </w:t>
      </w:r>
      <w:proofErr w:type="spellStart"/>
      <w:r w:rsidRPr="00025BAF">
        <w:rPr>
          <w:bCs/>
          <w:i/>
          <w:u w:val="single"/>
        </w:rPr>
        <w:t>Вятскополянского</w:t>
      </w:r>
      <w:proofErr w:type="spellEnd"/>
      <w:r w:rsidRPr="00025BAF">
        <w:rPr>
          <w:bCs/>
          <w:i/>
          <w:u w:val="single"/>
        </w:rPr>
        <w:t xml:space="preserve"> района Кировской области запланированы следующие мероприятия на территории </w:t>
      </w:r>
      <w:proofErr w:type="spellStart"/>
      <w:r w:rsidRPr="00025BAF">
        <w:rPr>
          <w:bCs/>
          <w:i/>
          <w:u w:val="single"/>
        </w:rPr>
        <w:t>Старопинигерского</w:t>
      </w:r>
      <w:proofErr w:type="spellEnd"/>
      <w:r w:rsidRPr="00025BAF">
        <w:rPr>
          <w:bCs/>
          <w:i/>
          <w:u w:val="single"/>
        </w:rPr>
        <w:t xml:space="preserve"> сельского поселения </w:t>
      </w:r>
      <w:proofErr w:type="spellStart"/>
      <w:r w:rsidRPr="00025BAF">
        <w:rPr>
          <w:bCs/>
          <w:i/>
          <w:u w:val="single"/>
        </w:rPr>
        <w:t>Вятскополянского</w:t>
      </w:r>
      <w:proofErr w:type="spellEnd"/>
      <w:r w:rsidRPr="00025BAF">
        <w:rPr>
          <w:bCs/>
          <w:i/>
          <w:u w:val="single"/>
        </w:rPr>
        <w:t xml:space="preserve"> района:</w:t>
      </w:r>
    </w:p>
    <w:p w:rsidR="00C54E6C" w:rsidRPr="00B63B8C" w:rsidRDefault="00C54E6C" w:rsidP="00E122F9">
      <w:pPr>
        <w:keepNext/>
        <w:rPr>
          <w:sz w:val="24"/>
        </w:rPr>
      </w:pPr>
      <w:r w:rsidRPr="00B63B8C">
        <w:rPr>
          <w:sz w:val="24"/>
        </w:rPr>
        <w:t>С учетом реализации коммерческих проектов общее водопотребление подлежит уточнению на последующих стадиях проектирования.</w:t>
      </w:r>
    </w:p>
    <w:p w:rsidR="00C54E6C" w:rsidRPr="00B63B8C" w:rsidRDefault="00C54E6C" w:rsidP="00C54E6C">
      <w:pPr>
        <w:rPr>
          <w:sz w:val="24"/>
          <w:u w:val="single"/>
        </w:rPr>
      </w:pPr>
    </w:p>
    <w:p w:rsidR="00C54E6C" w:rsidRPr="00B63B8C" w:rsidRDefault="00C54E6C" w:rsidP="00C54E6C">
      <w:pPr>
        <w:rPr>
          <w:sz w:val="24"/>
          <w:u w:val="single"/>
        </w:rPr>
      </w:pPr>
      <w:r w:rsidRPr="00B63B8C">
        <w:rPr>
          <w:sz w:val="24"/>
          <w:u w:val="single"/>
        </w:rPr>
        <w:t>На первый этап</w:t>
      </w:r>
      <w:r w:rsidR="00EC64AB" w:rsidRPr="00B63B8C">
        <w:rPr>
          <w:sz w:val="24"/>
          <w:u w:val="single"/>
        </w:rPr>
        <w:t xml:space="preserve"> (до 2025г):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num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 xml:space="preserve">Бурение скважин дополнительного водоснабжения в </w:t>
      </w:r>
      <w:proofErr w:type="spellStart"/>
      <w:r w:rsidR="00B63B8C">
        <w:rPr>
          <w:sz w:val="24"/>
        </w:rPr>
        <w:t>д</w:t>
      </w:r>
      <w:proofErr w:type="gramStart"/>
      <w:r w:rsidR="00B63B8C">
        <w:rPr>
          <w:sz w:val="24"/>
        </w:rPr>
        <w:t>.</w:t>
      </w:r>
      <w:r w:rsidRPr="00B63B8C">
        <w:rPr>
          <w:sz w:val="24"/>
        </w:rPr>
        <w:t>С</w:t>
      </w:r>
      <w:proofErr w:type="gramEnd"/>
      <w:r w:rsidRPr="00B63B8C">
        <w:rPr>
          <w:sz w:val="24"/>
        </w:rPr>
        <w:t>тарый</w:t>
      </w:r>
      <w:proofErr w:type="spellEnd"/>
      <w:r w:rsidRPr="00B63B8C">
        <w:rPr>
          <w:sz w:val="24"/>
        </w:rPr>
        <w:t xml:space="preserve"> </w:t>
      </w:r>
      <w:proofErr w:type="spellStart"/>
      <w:r w:rsidRPr="00B63B8C">
        <w:rPr>
          <w:sz w:val="24"/>
        </w:rPr>
        <w:t>Пинигерь</w:t>
      </w:r>
      <w:proofErr w:type="spellEnd"/>
      <w:r w:rsidRPr="00B63B8C">
        <w:rPr>
          <w:sz w:val="24"/>
        </w:rPr>
        <w:t>.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left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  <w:r w:rsidRPr="00B63B8C">
        <w:rPr>
          <w:sz w:val="24"/>
          <w:u w:val="single"/>
        </w:rPr>
        <w:t xml:space="preserve">На </w:t>
      </w:r>
      <w:r w:rsidR="00EC64AB" w:rsidRPr="00B63B8C">
        <w:rPr>
          <w:sz w:val="24"/>
          <w:u w:val="single"/>
        </w:rPr>
        <w:t xml:space="preserve">расчетный срок (2035г): 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num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 xml:space="preserve">Реконструкция и замена водопроводной сети в </w:t>
      </w:r>
      <w:proofErr w:type="spellStart"/>
      <w:r w:rsidRPr="00B63B8C">
        <w:rPr>
          <w:sz w:val="24"/>
        </w:rPr>
        <w:t>Старопинигерском</w:t>
      </w:r>
      <w:proofErr w:type="spellEnd"/>
      <w:r w:rsidRPr="00B63B8C">
        <w:rPr>
          <w:sz w:val="24"/>
        </w:rPr>
        <w:t xml:space="preserve"> сельском поселении.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left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727F9A" w:rsidRPr="00B63B8C" w:rsidRDefault="00727F9A" w:rsidP="001645E5">
      <w:pPr>
        <w:rPr>
          <w:sz w:val="24"/>
        </w:rPr>
      </w:pPr>
    </w:p>
    <w:p w:rsidR="002121CC" w:rsidRPr="0058411C" w:rsidRDefault="00A628E9" w:rsidP="0058411C">
      <w:pPr>
        <w:pStyle w:val="4"/>
      </w:pPr>
      <w:bookmarkStart w:id="20" w:name="_Toc149512398"/>
      <w:r w:rsidRPr="0058411C">
        <w:t xml:space="preserve">3.3.5. </w:t>
      </w:r>
      <w:r w:rsidR="002121CC" w:rsidRPr="0058411C">
        <w:t>Мероприятия по предотвращению и ликвидации чрезвычайных ситуаций приро</w:t>
      </w:r>
      <w:r w:rsidR="002121CC" w:rsidRPr="0058411C">
        <w:t>д</w:t>
      </w:r>
      <w:r w:rsidR="002121CC" w:rsidRPr="0058411C">
        <w:t>ного и техногенного характера</w:t>
      </w:r>
      <w:bookmarkEnd w:id="20"/>
    </w:p>
    <w:p w:rsidR="002121CC" w:rsidRPr="00727F9A" w:rsidRDefault="002121CC" w:rsidP="001645E5">
      <w:pPr>
        <w:pStyle w:val="-11"/>
        <w:widowControl w:val="0"/>
        <w:ind w:left="0" w:firstLine="567"/>
        <w:jc w:val="both"/>
        <w:rPr>
          <w:sz w:val="24"/>
          <w:szCs w:val="24"/>
        </w:rPr>
      </w:pPr>
      <w:r w:rsidRPr="00B63B8C">
        <w:rPr>
          <w:sz w:val="24"/>
          <w:szCs w:val="24"/>
        </w:rPr>
        <w:t>Для повышения эффективности</w:t>
      </w:r>
      <w:r w:rsidRPr="00727F9A">
        <w:rPr>
          <w:sz w:val="24"/>
          <w:szCs w:val="24"/>
        </w:rPr>
        <w:t xml:space="preserve"> пожарной охраны генеральным планом предусматривается: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организация санитарно-защитных зон производственных и коммунально-складских объе</w:t>
      </w:r>
      <w:r w:rsidRPr="00727F9A">
        <w:rPr>
          <w:sz w:val="24"/>
        </w:rPr>
        <w:t>к</w:t>
      </w:r>
      <w:r w:rsidRPr="00727F9A">
        <w:rPr>
          <w:sz w:val="24"/>
        </w:rPr>
        <w:t>тов и территорий;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проектирование новых жилых районов и реконструкция существующей застройки в соо</w:t>
      </w:r>
      <w:r w:rsidRPr="00727F9A">
        <w:rPr>
          <w:sz w:val="24"/>
        </w:rPr>
        <w:t>т</w:t>
      </w:r>
      <w:r w:rsidRPr="00727F9A">
        <w:rPr>
          <w:sz w:val="24"/>
        </w:rPr>
        <w:t>ветствии с требованиями пожарной безопасности.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Для защиты населения необходимо совместно с МЧС и Минобороны предусмотреть: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создание систем оповещение населения,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использование средств индивидуальной защиты,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- мероприятия по эвакуации населения.</w:t>
      </w:r>
    </w:p>
    <w:p w:rsidR="002121CC" w:rsidRDefault="002121CC" w:rsidP="001645E5">
      <w:pPr>
        <w:pStyle w:val="-11"/>
        <w:widowControl w:val="0"/>
        <w:tabs>
          <w:tab w:val="left" w:pos="993"/>
        </w:tabs>
        <w:spacing w:after="120"/>
        <w:ind w:left="0" w:firstLine="567"/>
        <w:jc w:val="both"/>
        <w:rPr>
          <w:b/>
          <w:sz w:val="24"/>
          <w:szCs w:val="24"/>
        </w:rPr>
      </w:pPr>
    </w:p>
    <w:p w:rsidR="00025BAF" w:rsidRPr="0058411C" w:rsidRDefault="00A628E9" w:rsidP="00804299">
      <w:pPr>
        <w:rPr>
          <w:i/>
          <w:sz w:val="24"/>
          <w:u w:val="single"/>
        </w:rPr>
      </w:pPr>
      <w:r w:rsidRPr="0058411C">
        <w:rPr>
          <w:bCs/>
          <w:i/>
          <w:sz w:val="24"/>
          <w:u w:val="single"/>
        </w:rPr>
        <w:t xml:space="preserve">В Схеме территориального планирования </w:t>
      </w:r>
      <w:proofErr w:type="spellStart"/>
      <w:r w:rsidRPr="0058411C">
        <w:rPr>
          <w:bCs/>
          <w:i/>
          <w:sz w:val="24"/>
          <w:u w:val="single"/>
        </w:rPr>
        <w:t>Вятскополянского</w:t>
      </w:r>
      <w:proofErr w:type="spellEnd"/>
      <w:r w:rsidRPr="0058411C">
        <w:rPr>
          <w:bCs/>
          <w:i/>
          <w:sz w:val="24"/>
          <w:u w:val="single"/>
        </w:rPr>
        <w:t xml:space="preserve"> района Кировской области з</w:t>
      </w:r>
      <w:r w:rsidRPr="0058411C">
        <w:rPr>
          <w:bCs/>
          <w:i/>
          <w:sz w:val="24"/>
          <w:u w:val="single"/>
        </w:rPr>
        <w:t>а</w:t>
      </w:r>
      <w:r w:rsidRPr="0058411C">
        <w:rPr>
          <w:bCs/>
          <w:i/>
          <w:sz w:val="24"/>
          <w:u w:val="single"/>
        </w:rPr>
        <w:t xml:space="preserve">планированы следующие мероприятия </w:t>
      </w:r>
      <w:r w:rsidR="00025BAF" w:rsidRPr="0058411C">
        <w:rPr>
          <w:i/>
          <w:sz w:val="24"/>
          <w:u w:val="single"/>
        </w:rPr>
        <w:t>по предотвращению и ликвидации чрезвычайных ситуаций природного и техногенного характера</w:t>
      </w:r>
      <w:r w:rsidR="0058411C" w:rsidRPr="0058411C">
        <w:rPr>
          <w:i/>
          <w:sz w:val="24"/>
          <w:u w:val="single"/>
        </w:rPr>
        <w:t xml:space="preserve"> на территории </w:t>
      </w:r>
      <w:proofErr w:type="spellStart"/>
      <w:r w:rsidR="0058411C" w:rsidRPr="0058411C">
        <w:rPr>
          <w:i/>
          <w:sz w:val="24"/>
          <w:u w:val="single"/>
        </w:rPr>
        <w:t>Старопинигерского</w:t>
      </w:r>
      <w:proofErr w:type="spellEnd"/>
      <w:r w:rsidR="0058411C" w:rsidRPr="0058411C">
        <w:rPr>
          <w:i/>
          <w:sz w:val="24"/>
          <w:u w:val="single"/>
        </w:rPr>
        <w:t xml:space="preserve"> сельского поселения</w:t>
      </w:r>
      <w:r w:rsidR="00025BAF" w:rsidRPr="0058411C">
        <w:rPr>
          <w:i/>
          <w:sz w:val="24"/>
          <w:u w:val="single"/>
        </w:rPr>
        <w:t>:</w:t>
      </w:r>
    </w:p>
    <w:p w:rsidR="00727F9A" w:rsidRPr="00025BAF" w:rsidRDefault="00A628E9" w:rsidP="00804299">
      <w:pPr>
        <w:pStyle w:val="Normal10-02"/>
        <w:numPr>
          <w:ilvl w:val="0"/>
          <w:numId w:val="41"/>
        </w:numPr>
        <w:suppressLineNumbers/>
        <w:tabs>
          <w:tab w:val="left" w:pos="993"/>
        </w:tabs>
        <w:ind w:left="0" w:right="0" w:firstLine="567"/>
        <w:jc w:val="both"/>
        <w:rPr>
          <w:b w:val="0"/>
          <w:bCs w:val="0"/>
          <w:sz w:val="24"/>
          <w:szCs w:val="24"/>
        </w:rPr>
      </w:pPr>
      <w:r w:rsidRPr="00025BAF">
        <w:rPr>
          <w:b w:val="0"/>
          <w:sz w:val="24"/>
          <w:szCs w:val="24"/>
        </w:rPr>
        <w:t xml:space="preserve">Первоочередное размещение пожарных депо </w:t>
      </w:r>
      <w:r w:rsidRPr="00025BAF">
        <w:rPr>
          <w:b w:val="0"/>
          <w:bCs w:val="0"/>
          <w:sz w:val="24"/>
          <w:szCs w:val="24"/>
        </w:rPr>
        <w:t xml:space="preserve">(количество автомобилей 1) дер. Старый </w:t>
      </w:r>
      <w:proofErr w:type="spellStart"/>
      <w:r w:rsidRPr="00025BAF">
        <w:rPr>
          <w:b w:val="0"/>
          <w:bCs w:val="0"/>
          <w:sz w:val="24"/>
          <w:szCs w:val="24"/>
        </w:rPr>
        <w:t>Пинигерь</w:t>
      </w:r>
      <w:proofErr w:type="spellEnd"/>
      <w:r w:rsidRPr="00025BAF">
        <w:rPr>
          <w:b w:val="0"/>
          <w:bCs w:val="0"/>
          <w:sz w:val="24"/>
          <w:szCs w:val="24"/>
        </w:rPr>
        <w:t xml:space="preserve">, </w:t>
      </w:r>
      <w:proofErr w:type="gramStart"/>
      <w:r w:rsidRPr="00025BAF">
        <w:rPr>
          <w:b w:val="0"/>
          <w:bCs w:val="0"/>
          <w:sz w:val="24"/>
          <w:szCs w:val="24"/>
        </w:rPr>
        <w:t>Школьная</w:t>
      </w:r>
      <w:proofErr w:type="gramEnd"/>
      <w:r w:rsidRPr="00025BAF">
        <w:rPr>
          <w:b w:val="0"/>
          <w:bCs w:val="0"/>
          <w:sz w:val="24"/>
          <w:szCs w:val="24"/>
        </w:rPr>
        <w:t xml:space="preserve"> ул., д. 1г, срок – 202</w:t>
      </w:r>
      <w:r w:rsidR="00E53667">
        <w:rPr>
          <w:b w:val="0"/>
          <w:bCs w:val="0"/>
          <w:sz w:val="24"/>
          <w:szCs w:val="24"/>
        </w:rPr>
        <w:t>3</w:t>
      </w:r>
      <w:bookmarkStart w:id="21" w:name="_GoBack"/>
      <w:bookmarkEnd w:id="21"/>
      <w:r w:rsidRPr="00025BAF">
        <w:rPr>
          <w:b w:val="0"/>
          <w:bCs w:val="0"/>
          <w:sz w:val="24"/>
          <w:szCs w:val="24"/>
        </w:rPr>
        <w:t>г.</w:t>
      </w:r>
    </w:p>
    <w:p w:rsidR="00A628E9" w:rsidRPr="00A628E9" w:rsidRDefault="00A628E9" w:rsidP="00804299">
      <w:pPr>
        <w:pStyle w:val="Normal10-02"/>
        <w:suppressLineNumbers/>
        <w:ind w:left="0" w:right="0"/>
        <w:rPr>
          <w:b w:val="0"/>
        </w:rPr>
      </w:pPr>
    </w:p>
    <w:p w:rsidR="002121CC" w:rsidRPr="000A76E8" w:rsidRDefault="00025BAF" w:rsidP="00804299">
      <w:pPr>
        <w:pStyle w:val="4"/>
      </w:pPr>
      <w:bookmarkStart w:id="22" w:name="_Toc149512399"/>
      <w:r w:rsidRPr="00A628E9">
        <w:t>3.3.</w:t>
      </w:r>
      <w:r>
        <w:t>6</w:t>
      </w:r>
      <w:r w:rsidR="002121CC" w:rsidRPr="000A76E8">
        <w:t xml:space="preserve">. Мероприятия по </w:t>
      </w:r>
      <w:r w:rsidR="001B7823">
        <w:t>охране окружающей среды</w:t>
      </w:r>
      <w:bookmarkEnd w:id="22"/>
    </w:p>
    <w:p w:rsidR="00804299" w:rsidRPr="00804299" w:rsidRDefault="00804299" w:rsidP="00804299">
      <w:pPr>
        <w:rPr>
          <w:b/>
          <w:i/>
          <w:sz w:val="16"/>
          <w:szCs w:val="16"/>
        </w:rPr>
      </w:pPr>
    </w:p>
    <w:p w:rsidR="002121CC" w:rsidRPr="0058411C" w:rsidRDefault="00804299" w:rsidP="00804299">
      <w:pPr>
        <w:rPr>
          <w:b/>
          <w:i/>
          <w:sz w:val="24"/>
        </w:rPr>
      </w:pPr>
      <w:r>
        <w:rPr>
          <w:b/>
          <w:i/>
          <w:sz w:val="24"/>
        </w:rPr>
        <w:t>Мероприятия по о</w:t>
      </w:r>
      <w:r w:rsidR="001B7823">
        <w:rPr>
          <w:b/>
          <w:i/>
          <w:sz w:val="24"/>
        </w:rPr>
        <w:t>хран</w:t>
      </w:r>
      <w:r>
        <w:rPr>
          <w:b/>
          <w:i/>
          <w:sz w:val="24"/>
        </w:rPr>
        <w:t>е</w:t>
      </w:r>
      <w:r w:rsidR="001B7823">
        <w:rPr>
          <w:b/>
          <w:i/>
          <w:sz w:val="24"/>
        </w:rPr>
        <w:t xml:space="preserve"> атмосферного воздуха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В целях решения задач охраны атмосферного воздуха должны быть использованы следу</w:t>
      </w:r>
      <w:r w:rsidRPr="001B7823">
        <w:rPr>
          <w:sz w:val="24"/>
        </w:rPr>
        <w:t>ю</w:t>
      </w:r>
      <w:r w:rsidRPr="001B7823">
        <w:rPr>
          <w:sz w:val="24"/>
        </w:rPr>
        <w:t>щие мероприятия: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установка и совершенствование газоочистных и пылеулавливающих установок;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расширение площадей декоративных насаждений, состоящих из достаточно газоустойчивых растений. Создание зеленых защитных полос вдоль автомобильных дорог и озеленение улиц и с</w:t>
      </w:r>
      <w:r w:rsidRPr="001B7823">
        <w:rPr>
          <w:sz w:val="24"/>
        </w:rPr>
        <w:t>а</w:t>
      </w:r>
      <w:r w:rsidRPr="001B7823">
        <w:rPr>
          <w:sz w:val="24"/>
        </w:rPr>
        <w:t>нитарно-защитных зон предприятий и объектов, негативно влияющих на атмосферный воздух;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благоустройство дорог;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в бесснежный период, в сухую погоду необходим полив улиц для предотвращения попад</w:t>
      </w:r>
      <w:r w:rsidRPr="001B7823">
        <w:rPr>
          <w:sz w:val="24"/>
        </w:rPr>
        <w:t>а</w:t>
      </w:r>
      <w:r w:rsidRPr="001B7823">
        <w:rPr>
          <w:sz w:val="24"/>
        </w:rPr>
        <w:t>ния пыли, содержащей частицы токсичных веществ в дыхательные пути и на кожу населения.</w:t>
      </w:r>
    </w:p>
    <w:p w:rsidR="00727F9A" w:rsidRDefault="00727F9A" w:rsidP="00804299">
      <w:pPr>
        <w:rPr>
          <w:b/>
          <w:bCs/>
          <w:i/>
          <w:sz w:val="24"/>
          <w:szCs w:val="28"/>
        </w:rPr>
      </w:pPr>
    </w:p>
    <w:p w:rsidR="002121CC" w:rsidRPr="000A76E8" w:rsidRDefault="002121CC" w:rsidP="00804299">
      <w:pPr>
        <w:rPr>
          <w:b/>
          <w:bCs/>
          <w:i/>
        </w:rPr>
      </w:pPr>
      <w:r w:rsidRPr="0058411C">
        <w:rPr>
          <w:b/>
          <w:i/>
          <w:sz w:val="24"/>
        </w:rPr>
        <w:t xml:space="preserve">Мероприятия по </w:t>
      </w:r>
      <w:r w:rsidR="001B7823">
        <w:rPr>
          <w:b/>
          <w:i/>
          <w:sz w:val="24"/>
        </w:rPr>
        <w:t>охране водных ресурсов</w:t>
      </w:r>
    </w:p>
    <w:p w:rsidR="001B7823" w:rsidRPr="001B7823" w:rsidRDefault="001B7823" w:rsidP="001B7823">
      <w:pPr>
        <w:tabs>
          <w:tab w:val="left" w:pos="9336"/>
        </w:tabs>
        <w:ind w:right="-24"/>
        <w:rPr>
          <w:rFonts w:eastAsia="MS Mincho"/>
          <w:i/>
          <w:sz w:val="24"/>
        </w:rPr>
      </w:pPr>
      <w:r w:rsidRPr="001B7823">
        <w:rPr>
          <w:rFonts w:eastAsia="MS Mincho"/>
          <w:i/>
          <w:sz w:val="24"/>
        </w:rPr>
        <w:t>Мероприятия по охране поверхностных вод: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обустроить 100% жилищного фонда водонепроницаемыми выгребами, соответствующим современным санитарно-гигиеническим нормам;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обеспечить охват 100% населения системой вывоза ЖБО;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вывоз ЖБО производить по заявкам, не реже одного раза в полгода;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 xml:space="preserve">провести очистку </w:t>
      </w:r>
      <w:proofErr w:type="spellStart"/>
      <w:r w:rsidRPr="001B7823">
        <w:rPr>
          <w:rFonts w:eastAsia="MS Mincho"/>
          <w:sz w:val="24"/>
        </w:rPr>
        <w:t>водоохранных</w:t>
      </w:r>
      <w:proofErr w:type="spellEnd"/>
      <w:r w:rsidRPr="001B7823">
        <w:rPr>
          <w:rFonts w:eastAsia="MS Mincho"/>
          <w:sz w:val="24"/>
        </w:rPr>
        <w:t xml:space="preserve"> зон от несанкционированных свалок;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lastRenderedPageBreak/>
        <w:t xml:space="preserve">ликвидация объектов, нарушающих режим </w:t>
      </w:r>
      <w:proofErr w:type="spellStart"/>
      <w:r w:rsidRPr="001B7823">
        <w:rPr>
          <w:rFonts w:eastAsia="MS Mincho"/>
          <w:sz w:val="24"/>
        </w:rPr>
        <w:t>водоохранных</w:t>
      </w:r>
      <w:proofErr w:type="spellEnd"/>
      <w:r w:rsidRPr="001B7823">
        <w:rPr>
          <w:rFonts w:eastAsia="MS Mincho"/>
          <w:sz w:val="24"/>
        </w:rPr>
        <w:t xml:space="preserve"> зон;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разработка эффективных мер по предупреждению сбросов загрязняющих веществ в во</w:t>
      </w:r>
      <w:r w:rsidRPr="001B7823">
        <w:rPr>
          <w:rFonts w:eastAsia="MS Mincho"/>
          <w:sz w:val="24"/>
        </w:rPr>
        <w:t>д</w:t>
      </w:r>
      <w:r w:rsidRPr="001B7823">
        <w:rPr>
          <w:rFonts w:eastAsia="MS Mincho"/>
          <w:sz w:val="24"/>
        </w:rPr>
        <w:t>ные объекты и устране</w:t>
      </w:r>
      <w:r w:rsidR="008E3140">
        <w:rPr>
          <w:rFonts w:eastAsia="MS Mincho"/>
          <w:sz w:val="24"/>
        </w:rPr>
        <w:t>нию их последствий.</w:t>
      </w:r>
    </w:p>
    <w:p w:rsidR="002121CC" w:rsidRPr="001B7823" w:rsidRDefault="002121CC" w:rsidP="001B7823">
      <w:pPr>
        <w:rPr>
          <w:sz w:val="24"/>
        </w:rPr>
      </w:pPr>
    </w:p>
    <w:p w:rsidR="001B7823" w:rsidRPr="001B7823" w:rsidRDefault="001B7823" w:rsidP="001B7823">
      <w:pPr>
        <w:tabs>
          <w:tab w:val="left" w:pos="9360"/>
        </w:tabs>
        <w:ind w:right="-24"/>
        <w:rPr>
          <w:i/>
          <w:sz w:val="24"/>
        </w:rPr>
      </w:pPr>
      <w:r w:rsidRPr="001B7823">
        <w:rPr>
          <w:i/>
          <w:sz w:val="24"/>
        </w:rPr>
        <w:t>Основными мероприятиями, направленными на предотвращение загрязнения и истощения подземных вод приняты: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разработка и установка зон санитарной охраны в составе 3-х поясов для всех источников хозяйственно-питьевого водоснабжения;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проведение гидрогеологических изысканий, </w:t>
      </w:r>
      <w:proofErr w:type="spellStart"/>
      <w:r w:rsidRPr="001B7823">
        <w:rPr>
          <w:sz w:val="24"/>
        </w:rPr>
        <w:t>переутверждение</w:t>
      </w:r>
      <w:proofErr w:type="spellEnd"/>
      <w:r w:rsidRPr="001B7823">
        <w:rPr>
          <w:sz w:val="24"/>
        </w:rPr>
        <w:t xml:space="preserve"> запасов подземных вод;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оформление лицензий на право пользования подземными водами;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выявление бездействующих скважин и проведение ликвидационного тампонажа на них;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организация вокруг каждой скважины зоны строгого режима - </w:t>
      </w:r>
      <w:r w:rsidRPr="001B7823">
        <w:rPr>
          <w:sz w:val="24"/>
          <w:lang w:val="en-US"/>
        </w:rPr>
        <w:t>I</w:t>
      </w:r>
      <w:r w:rsidRPr="001B7823">
        <w:rPr>
          <w:sz w:val="24"/>
        </w:rPr>
        <w:t xml:space="preserve"> пояса;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обязательная герметизация оголовков всех эксплуатируемых и резервных скважин;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вынос из зоны </w:t>
      </w:r>
      <w:r w:rsidRPr="001B7823">
        <w:rPr>
          <w:sz w:val="24"/>
          <w:lang w:val="en-US"/>
        </w:rPr>
        <w:t>II</w:t>
      </w:r>
      <w:r w:rsidRPr="001B7823">
        <w:rPr>
          <w:sz w:val="24"/>
        </w:rPr>
        <w:t xml:space="preserve"> пояса ЗСО всех потенциальных источников загрязнения;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на всех существующих водозаборах подземных вод необходима организация службы м</w:t>
      </w:r>
      <w:r w:rsidRPr="001B7823">
        <w:rPr>
          <w:sz w:val="24"/>
        </w:rPr>
        <w:t>о</w:t>
      </w:r>
      <w:r w:rsidRPr="001B7823">
        <w:rPr>
          <w:sz w:val="24"/>
        </w:rPr>
        <w:t>ниторинга (ведение гидрогеологического контроля и режима эксплуатации);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установка водоизмерительной аппаратуры на каждой скважине для контроля над колич</w:t>
      </w:r>
      <w:r w:rsidRPr="001B7823">
        <w:rPr>
          <w:sz w:val="24"/>
        </w:rPr>
        <w:t>е</w:t>
      </w:r>
      <w:r w:rsidRPr="001B7823">
        <w:rPr>
          <w:sz w:val="24"/>
        </w:rPr>
        <w:t>ством отбираемой воды;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проведение ежегодного профилактического ремонта скважин и систем водопровода;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применение оборотного водоснабжения на основных промышленных предприятиях;</w:t>
      </w:r>
    </w:p>
    <w:p w:rsidR="001B7823" w:rsidRPr="00804299" w:rsidRDefault="001B7823" w:rsidP="00804299">
      <w:pPr>
        <w:pStyle w:val="af"/>
        <w:numPr>
          <w:ilvl w:val="0"/>
          <w:numId w:val="48"/>
        </w:numPr>
        <w:tabs>
          <w:tab w:val="num" w:pos="900"/>
        </w:tabs>
        <w:ind w:left="0" w:firstLine="567"/>
        <w:rPr>
          <w:sz w:val="24"/>
        </w:rPr>
      </w:pPr>
      <w:r w:rsidRPr="00804299">
        <w:rPr>
          <w:sz w:val="24"/>
        </w:rPr>
        <w:t>систематическое выполнение бактериологических и химических анализов воды, подава</w:t>
      </w:r>
      <w:r w:rsidRPr="00804299">
        <w:rPr>
          <w:sz w:val="24"/>
        </w:rPr>
        <w:t>е</w:t>
      </w:r>
      <w:r w:rsidRPr="00804299">
        <w:rPr>
          <w:sz w:val="24"/>
        </w:rPr>
        <w:t>мой потребителю.</w:t>
      </w:r>
    </w:p>
    <w:p w:rsidR="00727F9A" w:rsidRDefault="00727F9A" w:rsidP="00025BAF">
      <w:pPr>
        <w:rPr>
          <w:b/>
          <w:bCs/>
          <w:i/>
        </w:rPr>
      </w:pPr>
    </w:p>
    <w:p w:rsidR="002121CC" w:rsidRPr="00727F9A" w:rsidRDefault="001B7823" w:rsidP="0058411C">
      <w:pPr>
        <w:keepNext/>
      </w:pPr>
      <w:r>
        <w:rPr>
          <w:b/>
          <w:i/>
          <w:sz w:val="24"/>
        </w:rPr>
        <w:t>Мероприятия по охране почвенного покрова</w:t>
      </w:r>
    </w:p>
    <w:p w:rsidR="001B7823" w:rsidRPr="001B7823" w:rsidRDefault="001B7823" w:rsidP="001B7823">
      <w:pPr>
        <w:pStyle w:val="aff"/>
        <w:widowControl/>
        <w:tabs>
          <w:tab w:val="left" w:pos="851"/>
        </w:tabs>
        <w:spacing w:line="240" w:lineRule="auto"/>
        <w:ind w:right="-23"/>
        <w:rPr>
          <w:sz w:val="24"/>
          <w:szCs w:val="24"/>
        </w:rPr>
      </w:pPr>
      <w:r w:rsidRPr="001B7823">
        <w:rPr>
          <w:sz w:val="24"/>
          <w:szCs w:val="24"/>
        </w:rPr>
        <w:t>Для предупреждения процессов, снижающих почвенное плодородие и разрушающих земел</w:t>
      </w:r>
      <w:r w:rsidRPr="001B7823">
        <w:rPr>
          <w:sz w:val="24"/>
          <w:szCs w:val="24"/>
        </w:rPr>
        <w:t>ь</w:t>
      </w:r>
      <w:r w:rsidRPr="001B7823">
        <w:rPr>
          <w:sz w:val="24"/>
          <w:szCs w:val="24"/>
        </w:rPr>
        <w:t xml:space="preserve">ные ресурсы необходимо проведение следующих почвозащитных мероприятий: 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z w:val="24"/>
          <w:szCs w:val="24"/>
        </w:rPr>
      </w:pPr>
      <w:r w:rsidRPr="001B7823">
        <w:rPr>
          <w:sz w:val="24"/>
          <w:szCs w:val="24"/>
        </w:rPr>
        <w:t>посадка защитных лесополос вдоль сельскохозяйственных полей, почвозащитный севоо</w:t>
      </w:r>
      <w:r w:rsidRPr="001B7823">
        <w:rPr>
          <w:sz w:val="24"/>
          <w:szCs w:val="24"/>
        </w:rPr>
        <w:t>б</w:t>
      </w:r>
      <w:r w:rsidRPr="001B7823">
        <w:rPr>
          <w:sz w:val="24"/>
          <w:szCs w:val="24"/>
        </w:rPr>
        <w:t xml:space="preserve">орот, агротехнические противоэрозионные мероприятия;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повышение плодородности почв за счет внесения удобрений;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napToGrid/>
          <w:sz w:val="24"/>
          <w:szCs w:val="24"/>
        </w:rPr>
      </w:pPr>
      <w:r w:rsidRPr="001B7823">
        <w:rPr>
          <w:snapToGrid/>
          <w:sz w:val="24"/>
          <w:szCs w:val="24"/>
        </w:rPr>
        <w:t xml:space="preserve">проведение мелиоративных мероприятий в местах подтопления почв грунтовыми водами;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снятие плодородного слоя почвы перед началом строительства;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отведение специальных мест под мойку автомашин, тракторов и другой техники.</w:t>
      </w:r>
    </w:p>
    <w:p w:rsidR="002121CC" w:rsidRDefault="002121CC" w:rsidP="001B7823">
      <w:pPr>
        <w:suppressAutoHyphens/>
        <w:ind w:left="567" w:firstLine="0"/>
        <w:rPr>
          <w:sz w:val="24"/>
        </w:rPr>
      </w:pPr>
    </w:p>
    <w:p w:rsidR="001B7823" w:rsidRPr="00727F9A" w:rsidRDefault="001B7823" w:rsidP="001B7823">
      <w:pPr>
        <w:keepNext/>
      </w:pPr>
      <w:r>
        <w:rPr>
          <w:b/>
          <w:i/>
          <w:sz w:val="24"/>
        </w:rPr>
        <w:t>Мероприятия по озеленению территории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</w:t>
      </w:r>
      <w:r w:rsidR="001B7823" w:rsidRPr="001B7823">
        <w:rPr>
          <w:sz w:val="24"/>
        </w:rPr>
        <w:t>зеленение санитарно-защитных зон в соответствии с СанПиН 2.2.1/2.1.1.1200-03 «Сан</w:t>
      </w:r>
      <w:r w:rsidR="001B7823" w:rsidRPr="001B7823">
        <w:rPr>
          <w:sz w:val="24"/>
        </w:rPr>
        <w:t>и</w:t>
      </w:r>
      <w:r w:rsidR="001B7823" w:rsidRPr="001B7823">
        <w:rPr>
          <w:sz w:val="24"/>
        </w:rPr>
        <w:t>тарно-защитные зоны и санитарная классификация предприятий, сооружений и иных объектов» путем многорядных посадок древесно-кустарниковых пород как более устойчивых (береза, осина, желтая акация, сирень, красная рябина, боярышник, лиственница, сосна, ель);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оз</w:t>
      </w:r>
      <w:r w:rsidR="001B7823" w:rsidRPr="001B7823">
        <w:rPr>
          <w:sz w:val="24"/>
        </w:rPr>
        <w:t>еленение территорий детских учреждений и школ декоративными плодово-ягодными и вьющимися растениями из неколючих пород;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  <w:tab w:val="left" w:pos="8450"/>
        </w:tabs>
        <w:ind w:left="0" w:right="-24" w:firstLine="567"/>
        <w:rPr>
          <w:sz w:val="24"/>
        </w:rPr>
      </w:pPr>
      <w:r>
        <w:rPr>
          <w:sz w:val="24"/>
        </w:rPr>
        <w:t>с</w:t>
      </w:r>
      <w:r w:rsidR="001B7823" w:rsidRPr="001B7823">
        <w:rPr>
          <w:sz w:val="24"/>
        </w:rPr>
        <w:t>оздание полос зеленых насаждений вдоль автомобильных дорог для защиты застройки от шума и выхлопных газов автомобилей.</w:t>
      </w:r>
    </w:p>
    <w:p w:rsidR="000D56A7" w:rsidRDefault="000D56A7" w:rsidP="001B7823">
      <w:pPr>
        <w:suppressAutoHyphens/>
        <w:rPr>
          <w:sz w:val="24"/>
        </w:rPr>
      </w:pPr>
    </w:p>
    <w:sectPr w:rsidR="000D56A7" w:rsidSect="0013270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567" w:bottom="851" w:left="1080" w:header="709" w:footer="709" w:gutter="0"/>
      <w:pgBorders w:zOrder="back" w:display="firstPage">
        <w:top w:val="thinThickSmallGap" w:sz="18" w:space="1" w:color="943634" w:themeColor="accent2" w:themeShade="BF"/>
        <w:left w:val="thinThickSmallGap" w:sz="18" w:space="4" w:color="943634" w:themeColor="accent2" w:themeShade="BF"/>
        <w:bottom w:val="thinThickSmallGap" w:sz="18" w:space="1" w:color="943634" w:themeColor="accent2" w:themeShade="BF"/>
        <w:right w:val="thinThickSmallGap" w:sz="18" w:space="4" w:color="943634" w:themeColor="accent2" w:themeShade="B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43" w:rsidRDefault="00CF5443">
      <w:r>
        <w:separator/>
      </w:r>
    </w:p>
  </w:endnote>
  <w:endnote w:type="continuationSeparator" w:id="0">
    <w:p w:rsidR="00CF5443" w:rsidRDefault="00CF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CC"/>
    <w:family w:val="swiss"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75" w:rsidRDefault="00A75832" w:rsidP="007C6218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10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1075" w:rsidRDefault="00D41075" w:rsidP="00A20CB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75" w:rsidRPr="00132702" w:rsidRDefault="00D41075" w:rsidP="00132702">
    <w:pPr>
      <w:pStyle w:val="ac"/>
      <w:pBdr>
        <w:top w:val="thinThickSmallGap" w:sz="24" w:space="1" w:color="622423" w:themeColor="accent2" w:themeShade="7F"/>
      </w:pBdr>
      <w:tabs>
        <w:tab w:val="clear" w:pos="9355"/>
        <w:tab w:val="right" w:pos="10065"/>
      </w:tabs>
      <w:ind w:firstLine="2694"/>
      <w:jc w:val="center"/>
      <w:rPr>
        <w:b/>
        <w:i/>
        <w:sz w:val="22"/>
        <w:szCs w:val="22"/>
      </w:rPr>
    </w:pPr>
    <w:r>
      <w:rPr>
        <w:b/>
        <w:i/>
        <w:color w:val="943634" w:themeColor="accent2" w:themeShade="BF"/>
        <w:sz w:val="22"/>
        <w:szCs w:val="22"/>
      </w:rPr>
      <w:t>Положение о территориальном план</w:t>
    </w:r>
    <w:r w:rsidRPr="00132702">
      <w:rPr>
        <w:b/>
        <w:i/>
        <w:color w:val="943634" w:themeColor="accent2" w:themeShade="BF"/>
        <w:sz w:val="22"/>
        <w:szCs w:val="22"/>
      </w:rPr>
      <w:t>ировании</w:t>
    </w:r>
    <w:r w:rsidRPr="00132702">
      <w:rPr>
        <w:b/>
        <w:i/>
        <w:color w:val="943634" w:themeColor="accent2" w:themeShade="BF"/>
        <w:sz w:val="22"/>
        <w:szCs w:val="22"/>
      </w:rPr>
      <w:tab/>
    </w:r>
    <w:r w:rsidR="00A75832" w:rsidRPr="00132702">
      <w:rPr>
        <w:b/>
        <w:i/>
        <w:sz w:val="22"/>
        <w:szCs w:val="22"/>
      </w:rPr>
      <w:fldChar w:fldCharType="begin"/>
    </w:r>
    <w:r w:rsidRPr="00132702">
      <w:rPr>
        <w:b/>
        <w:i/>
        <w:sz w:val="22"/>
        <w:szCs w:val="22"/>
      </w:rPr>
      <w:instrText xml:space="preserve"> PAGE   \* MERGEFORMAT </w:instrText>
    </w:r>
    <w:r w:rsidR="00A75832" w:rsidRPr="00132702">
      <w:rPr>
        <w:b/>
        <w:i/>
        <w:sz w:val="22"/>
        <w:szCs w:val="22"/>
      </w:rPr>
      <w:fldChar w:fldCharType="separate"/>
    </w:r>
    <w:r w:rsidR="00E53667">
      <w:rPr>
        <w:b/>
        <w:i/>
        <w:noProof/>
        <w:sz w:val="22"/>
        <w:szCs w:val="22"/>
      </w:rPr>
      <w:t>11</w:t>
    </w:r>
    <w:r w:rsidR="00A75832" w:rsidRPr="00132702">
      <w:rPr>
        <w:b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43" w:rsidRDefault="00CF5443">
      <w:r>
        <w:separator/>
      </w:r>
    </w:p>
  </w:footnote>
  <w:footnote w:type="continuationSeparator" w:id="0">
    <w:p w:rsidR="00CF5443" w:rsidRDefault="00CF5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75" w:rsidRDefault="00A75832" w:rsidP="003E7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10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1075" w:rsidRDefault="00D410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75" w:rsidRPr="007B1604" w:rsidRDefault="00D41075" w:rsidP="007B1604">
    <w:pPr>
      <w:pStyle w:val="a6"/>
      <w:pBdr>
        <w:bottom w:val="thickThinSmallGap" w:sz="24" w:space="1" w:color="622423" w:themeColor="accent2" w:themeShade="7F"/>
      </w:pBdr>
      <w:spacing w:line="240" w:lineRule="auto"/>
      <w:ind w:firstLine="0"/>
      <w:jc w:val="center"/>
      <w:rPr>
        <w:rFonts w:asciiTheme="majorHAnsi" w:eastAsiaTheme="majorEastAsia" w:hAnsiTheme="majorHAnsi" w:cstheme="majorBidi"/>
        <w:sz w:val="20"/>
        <w:szCs w:val="20"/>
      </w:rPr>
    </w:pPr>
    <w:r w:rsidRPr="007B1604">
      <w:rPr>
        <w:b/>
        <w:i/>
        <w:color w:val="943634" w:themeColor="accent2" w:themeShade="BF"/>
        <w:sz w:val="20"/>
        <w:szCs w:val="20"/>
      </w:rPr>
      <w:t xml:space="preserve">Генеральный план </w:t>
    </w:r>
    <w:proofErr w:type="spellStart"/>
    <w:r w:rsidRPr="007B1604">
      <w:rPr>
        <w:b/>
        <w:i/>
        <w:color w:val="943634" w:themeColor="accent2" w:themeShade="BF"/>
        <w:sz w:val="20"/>
        <w:szCs w:val="20"/>
      </w:rPr>
      <w:t>Старопинигерского</w:t>
    </w:r>
    <w:proofErr w:type="spellEnd"/>
    <w:r w:rsidRPr="007B1604">
      <w:rPr>
        <w:b/>
        <w:i/>
        <w:color w:val="943634" w:themeColor="accent2" w:themeShade="BF"/>
        <w:sz w:val="20"/>
        <w:szCs w:val="20"/>
      </w:rPr>
      <w:t xml:space="preserve"> сельского поселения </w:t>
    </w:r>
    <w:proofErr w:type="spellStart"/>
    <w:r w:rsidRPr="007B1604">
      <w:rPr>
        <w:b/>
        <w:i/>
        <w:color w:val="943634" w:themeColor="accent2" w:themeShade="BF"/>
        <w:sz w:val="20"/>
        <w:szCs w:val="20"/>
      </w:rPr>
      <w:t>Вятскополянского</w:t>
    </w:r>
    <w:proofErr w:type="spellEnd"/>
    <w:r w:rsidRPr="007B1604">
      <w:rPr>
        <w:b/>
        <w:i/>
        <w:color w:val="943634" w:themeColor="accent2" w:themeShade="BF"/>
        <w:sz w:val="20"/>
        <w:szCs w:val="20"/>
      </w:rPr>
      <w:t xml:space="preserve"> района Кировской области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C"/>
    <w:multiLevelType w:val="multilevel"/>
    <w:tmpl w:val="000000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7E"/>
    <w:multiLevelType w:val="multilevel"/>
    <w:tmpl w:val="0000007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0D408D"/>
    <w:multiLevelType w:val="multilevel"/>
    <w:tmpl w:val="2362B7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6E11FD7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3C2B45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C3A37CA"/>
    <w:multiLevelType w:val="hybridMultilevel"/>
    <w:tmpl w:val="769A87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04E30FE"/>
    <w:multiLevelType w:val="hybridMultilevel"/>
    <w:tmpl w:val="84461B7C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1547527"/>
    <w:multiLevelType w:val="hybridMultilevel"/>
    <w:tmpl w:val="43AA2BBC"/>
    <w:lvl w:ilvl="0" w:tplc="D99261D8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D922A7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A64D7A"/>
    <w:multiLevelType w:val="hybridMultilevel"/>
    <w:tmpl w:val="92F89F3E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E165B5"/>
    <w:multiLevelType w:val="hybridMultilevel"/>
    <w:tmpl w:val="37EE155A"/>
    <w:lvl w:ilvl="0" w:tplc="365A835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361AF39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E42E4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346D4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FA89A9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1CEBE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974E29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61837D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AB67A5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A000FE"/>
    <w:multiLevelType w:val="hybridMultilevel"/>
    <w:tmpl w:val="9120D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63E27"/>
    <w:multiLevelType w:val="multilevel"/>
    <w:tmpl w:val="23CA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AC0655A"/>
    <w:multiLevelType w:val="hybridMultilevel"/>
    <w:tmpl w:val="E60CED3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AE7C09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06E6231"/>
    <w:multiLevelType w:val="hybridMultilevel"/>
    <w:tmpl w:val="6B6EB732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2BD678A"/>
    <w:multiLevelType w:val="hybridMultilevel"/>
    <w:tmpl w:val="E070AB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1B7C50"/>
    <w:multiLevelType w:val="hybridMultilevel"/>
    <w:tmpl w:val="34307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783470"/>
    <w:multiLevelType w:val="hybridMultilevel"/>
    <w:tmpl w:val="C38A1C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5A855B8"/>
    <w:multiLevelType w:val="hybridMultilevel"/>
    <w:tmpl w:val="C8DAD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C8B1C1F"/>
    <w:multiLevelType w:val="hybridMultilevel"/>
    <w:tmpl w:val="15C20544"/>
    <w:lvl w:ilvl="0" w:tplc="F30CA3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996F8F"/>
    <w:multiLevelType w:val="hybridMultilevel"/>
    <w:tmpl w:val="2124D6D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41D6D74"/>
    <w:multiLevelType w:val="multilevel"/>
    <w:tmpl w:val="B84E16C8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3" w:hanging="112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5C055BE"/>
    <w:multiLevelType w:val="hybridMultilevel"/>
    <w:tmpl w:val="2796E8B6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7C55258"/>
    <w:multiLevelType w:val="hybridMultilevel"/>
    <w:tmpl w:val="37EE155A"/>
    <w:lvl w:ilvl="0" w:tplc="F746E96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8354CBE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D043E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03A531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AEE29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ADA0BF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0E68B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56B1F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15EE54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8345307"/>
    <w:multiLevelType w:val="multilevel"/>
    <w:tmpl w:val="738AD8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3BD17567"/>
    <w:multiLevelType w:val="hybridMultilevel"/>
    <w:tmpl w:val="6A62964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3D51079B"/>
    <w:multiLevelType w:val="hybridMultilevel"/>
    <w:tmpl w:val="10362850"/>
    <w:lvl w:ilvl="0" w:tplc="04190011">
      <w:start w:val="2002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F5F6B72"/>
    <w:multiLevelType w:val="hybridMultilevel"/>
    <w:tmpl w:val="AA9485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2B85FF3"/>
    <w:multiLevelType w:val="hybridMultilevel"/>
    <w:tmpl w:val="90548C76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4541115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7DE5CDB"/>
    <w:multiLevelType w:val="hybridMultilevel"/>
    <w:tmpl w:val="1910C3DA"/>
    <w:lvl w:ilvl="0" w:tplc="F746E96C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A463288"/>
    <w:multiLevelType w:val="hybridMultilevel"/>
    <w:tmpl w:val="2CFE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DA27C9"/>
    <w:multiLevelType w:val="hybridMultilevel"/>
    <w:tmpl w:val="E6E212A4"/>
    <w:lvl w:ilvl="0" w:tplc="0419000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4FA54329"/>
    <w:multiLevelType w:val="hybridMultilevel"/>
    <w:tmpl w:val="7884BEF2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2123C0E"/>
    <w:multiLevelType w:val="hybridMultilevel"/>
    <w:tmpl w:val="2D822B3C"/>
    <w:lvl w:ilvl="0" w:tplc="F746E96C">
      <w:start w:val="1"/>
      <w:numFmt w:val="bullet"/>
      <w:lvlText w:val="-"/>
      <w:lvlJc w:val="left"/>
      <w:pPr>
        <w:ind w:left="1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35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B47149"/>
    <w:multiLevelType w:val="hybridMultilevel"/>
    <w:tmpl w:val="837E0666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914DC4"/>
    <w:multiLevelType w:val="hybridMultilevel"/>
    <w:tmpl w:val="1534D2A8"/>
    <w:lvl w:ilvl="0" w:tplc="120E1FC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B330232"/>
    <w:multiLevelType w:val="hybridMultilevel"/>
    <w:tmpl w:val="C9BCE5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5CBC67EF"/>
    <w:multiLevelType w:val="hybridMultilevel"/>
    <w:tmpl w:val="1C1E09BE"/>
    <w:lvl w:ilvl="0" w:tplc="0419001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D9D1B39"/>
    <w:multiLevelType w:val="hybridMultilevel"/>
    <w:tmpl w:val="056A269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36D237D"/>
    <w:multiLevelType w:val="multilevel"/>
    <w:tmpl w:val="C540B54C"/>
    <w:lvl w:ilvl="0">
      <w:start w:val="1"/>
      <w:numFmt w:val="bullet"/>
      <w:pStyle w:val="a0"/>
      <w:suff w:val="space"/>
      <w:lvlText w:val="–"/>
      <w:lvlJc w:val="left"/>
      <w:pPr>
        <w:ind w:left="-2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2">
    <w:nsid w:val="63F903CC"/>
    <w:multiLevelType w:val="hybridMultilevel"/>
    <w:tmpl w:val="B65C755E"/>
    <w:lvl w:ilvl="0" w:tplc="04190011"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83C0D62"/>
    <w:multiLevelType w:val="hybridMultilevel"/>
    <w:tmpl w:val="35B27038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9070F3B"/>
    <w:multiLevelType w:val="hybridMultilevel"/>
    <w:tmpl w:val="7466D0F0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A5624CC"/>
    <w:multiLevelType w:val="hybridMultilevel"/>
    <w:tmpl w:val="B906C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8E46B0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6D6A5C52"/>
    <w:multiLevelType w:val="hybridMultilevel"/>
    <w:tmpl w:val="1FD202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8">
    <w:nsid w:val="6E4C2F84"/>
    <w:multiLevelType w:val="hybridMultilevel"/>
    <w:tmpl w:val="4FE0A44A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4"/>
  </w:num>
  <w:num w:numId="3">
    <w:abstractNumId w:val="31"/>
  </w:num>
  <w:num w:numId="4">
    <w:abstractNumId w:val="17"/>
  </w:num>
  <w:num w:numId="5">
    <w:abstractNumId w:val="24"/>
  </w:num>
  <w:num w:numId="6">
    <w:abstractNumId w:val="39"/>
  </w:num>
  <w:num w:numId="7">
    <w:abstractNumId w:val="11"/>
  </w:num>
  <w:num w:numId="8">
    <w:abstractNumId w:val="10"/>
  </w:num>
  <w:num w:numId="9">
    <w:abstractNumId w:val="18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21"/>
  </w:num>
  <w:num w:numId="15">
    <w:abstractNumId w:val="41"/>
  </w:num>
  <w:num w:numId="16">
    <w:abstractNumId w:val="34"/>
  </w:num>
  <w:num w:numId="17">
    <w:abstractNumId w:val="30"/>
  </w:num>
  <w:num w:numId="18">
    <w:abstractNumId w:val="12"/>
  </w:num>
  <w:num w:numId="19">
    <w:abstractNumId w:val="20"/>
  </w:num>
  <w:num w:numId="20">
    <w:abstractNumId w:val="8"/>
  </w:num>
  <w:num w:numId="21">
    <w:abstractNumId w:val="33"/>
  </w:num>
  <w:num w:numId="22">
    <w:abstractNumId w:val="0"/>
  </w:num>
  <w:num w:numId="23">
    <w:abstractNumId w:val="1"/>
  </w:num>
  <w:num w:numId="24">
    <w:abstractNumId w:val="6"/>
  </w:num>
  <w:num w:numId="25">
    <w:abstractNumId w:val="22"/>
  </w:num>
  <w:num w:numId="26">
    <w:abstractNumId w:val="7"/>
  </w:num>
  <w:num w:numId="27">
    <w:abstractNumId w:val="48"/>
  </w:num>
  <w:num w:numId="28">
    <w:abstractNumId w:val="25"/>
  </w:num>
  <w:num w:numId="29">
    <w:abstractNumId w:val="40"/>
  </w:num>
  <w:num w:numId="30">
    <w:abstractNumId w:val="14"/>
  </w:num>
  <w:num w:numId="31">
    <w:abstractNumId w:val="16"/>
  </w:num>
  <w:num w:numId="32">
    <w:abstractNumId w:val="23"/>
  </w:num>
  <w:num w:numId="33">
    <w:abstractNumId w:val="42"/>
  </w:num>
  <w:num w:numId="34">
    <w:abstractNumId w:val="9"/>
  </w:num>
  <w:num w:numId="35">
    <w:abstractNumId w:val="46"/>
  </w:num>
  <w:num w:numId="36">
    <w:abstractNumId w:val="27"/>
  </w:num>
  <w:num w:numId="37">
    <w:abstractNumId w:val="29"/>
  </w:num>
  <w:num w:numId="38">
    <w:abstractNumId w:val="47"/>
  </w:num>
  <w:num w:numId="39">
    <w:abstractNumId w:val="38"/>
  </w:num>
  <w:num w:numId="40">
    <w:abstractNumId w:val="36"/>
  </w:num>
  <w:num w:numId="41">
    <w:abstractNumId w:val="45"/>
  </w:num>
  <w:num w:numId="42">
    <w:abstractNumId w:val="19"/>
  </w:num>
  <w:num w:numId="43">
    <w:abstractNumId w:val="32"/>
  </w:num>
  <w:num w:numId="44">
    <w:abstractNumId w:val="26"/>
  </w:num>
  <w:num w:numId="45">
    <w:abstractNumId w:val="15"/>
  </w:num>
  <w:num w:numId="46">
    <w:abstractNumId w:val="43"/>
  </w:num>
  <w:num w:numId="47">
    <w:abstractNumId w:val="2"/>
  </w:num>
  <w:num w:numId="48">
    <w:abstractNumId w:val="2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1AD"/>
    <w:rsid w:val="00010C4D"/>
    <w:rsid w:val="00011014"/>
    <w:rsid w:val="00017CAB"/>
    <w:rsid w:val="00025BAF"/>
    <w:rsid w:val="00027881"/>
    <w:rsid w:val="000278B0"/>
    <w:rsid w:val="00041BEE"/>
    <w:rsid w:val="00044DCE"/>
    <w:rsid w:val="00045A85"/>
    <w:rsid w:val="00053A45"/>
    <w:rsid w:val="00057276"/>
    <w:rsid w:val="00057F52"/>
    <w:rsid w:val="000804B3"/>
    <w:rsid w:val="0008067D"/>
    <w:rsid w:val="00083598"/>
    <w:rsid w:val="000916A2"/>
    <w:rsid w:val="00093F6C"/>
    <w:rsid w:val="00095506"/>
    <w:rsid w:val="000A763A"/>
    <w:rsid w:val="000C79ED"/>
    <w:rsid w:val="000D100C"/>
    <w:rsid w:val="000D56A7"/>
    <w:rsid w:val="000E72E4"/>
    <w:rsid w:val="000F0EB7"/>
    <w:rsid w:val="000F3FD1"/>
    <w:rsid w:val="000F4D72"/>
    <w:rsid w:val="000F5AE8"/>
    <w:rsid w:val="000F6EBA"/>
    <w:rsid w:val="00100851"/>
    <w:rsid w:val="0011296F"/>
    <w:rsid w:val="001205FF"/>
    <w:rsid w:val="00123C40"/>
    <w:rsid w:val="00127239"/>
    <w:rsid w:val="00130E7E"/>
    <w:rsid w:val="00132702"/>
    <w:rsid w:val="00135458"/>
    <w:rsid w:val="00143572"/>
    <w:rsid w:val="00163941"/>
    <w:rsid w:val="001645E5"/>
    <w:rsid w:val="00187A0A"/>
    <w:rsid w:val="00191CC6"/>
    <w:rsid w:val="001B1A40"/>
    <w:rsid w:val="001B2E39"/>
    <w:rsid w:val="001B36A7"/>
    <w:rsid w:val="001B7823"/>
    <w:rsid w:val="001C23E2"/>
    <w:rsid w:val="001E3BAA"/>
    <w:rsid w:val="001E5DC1"/>
    <w:rsid w:val="001F7394"/>
    <w:rsid w:val="001F74B8"/>
    <w:rsid w:val="002121CC"/>
    <w:rsid w:val="00212498"/>
    <w:rsid w:val="00214556"/>
    <w:rsid w:val="00215712"/>
    <w:rsid w:val="0022645F"/>
    <w:rsid w:val="00226D58"/>
    <w:rsid w:val="002314B3"/>
    <w:rsid w:val="002330D1"/>
    <w:rsid w:val="00234BC6"/>
    <w:rsid w:val="002361B5"/>
    <w:rsid w:val="0025428E"/>
    <w:rsid w:val="00271D30"/>
    <w:rsid w:val="00272231"/>
    <w:rsid w:val="002A24F1"/>
    <w:rsid w:val="002A31B2"/>
    <w:rsid w:val="002B1B46"/>
    <w:rsid w:val="002B6ED0"/>
    <w:rsid w:val="002C3D5C"/>
    <w:rsid w:val="002C589F"/>
    <w:rsid w:val="002D3610"/>
    <w:rsid w:val="002E10DA"/>
    <w:rsid w:val="002E6CC0"/>
    <w:rsid w:val="003176A1"/>
    <w:rsid w:val="00320777"/>
    <w:rsid w:val="003535C4"/>
    <w:rsid w:val="003546A3"/>
    <w:rsid w:val="003636D3"/>
    <w:rsid w:val="00365DAC"/>
    <w:rsid w:val="0036612C"/>
    <w:rsid w:val="00373308"/>
    <w:rsid w:val="003864B9"/>
    <w:rsid w:val="00391259"/>
    <w:rsid w:val="00391665"/>
    <w:rsid w:val="003A59F8"/>
    <w:rsid w:val="003A60AD"/>
    <w:rsid w:val="003C20F9"/>
    <w:rsid w:val="003D4C0B"/>
    <w:rsid w:val="003D4F45"/>
    <w:rsid w:val="003D6EED"/>
    <w:rsid w:val="003E649E"/>
    <w:rsid w:val="003E714F"/>
    <w:rsid w:val="003F4C3B"/>
    <w:rsid w:val="00426B53"/>
    <w:rsid w:val="00433855"/>
    <w:rsid w:val="004423CF"/>
    <w:rsid w:val="004475E1"/>
    <w:rsid w:val="00457C9B"/>
    <w:rsid w:val="00470233"/>
    <w:rsid w:val="004704BF"/>
    <w:rsid w:val="00474899"/>
    <w:rsid w:val="0048774B"/>
    <w:rsid w:val="00497CDC"/>
    <w:rsid w:val="004C4B1C"/>
    <w:rsid w:val="004C692D"/>
    <w:rsid w:val="004C7477"/>
    <w:rsid w:val="004C7F0B"/>
    <w:rsid w:val="005067F2"/>
    <w:rsid w:val="00510B60"/>
    <w:rsid w:val="0051213C"/>
    <w:rsid w:val="0052154B"/>
    <w:rsid w:val="00523DAF"/>
    <w:rsid w:val="00523F9C"/>
    <w:rsid w:val="005253AF"/>
    <w:rsid w:val="0052542D"/>
    <w:rsid w:val="00531796"/>
    <w:rsid w:val="00540ED5"/>
    <w:rsid w:val="00544C30"/>
    <w:rsid w:val="0055507B"/>
    <w:rsid w:val="00567115"/>
    <w:rsid w:val="00581F40"/>
    <w:rsid w:val="00583E26"/>
    <w:rsid w:val="0058411C"/>
    <w:rsid w:val="0059364F"/>
    <w:rsid w:val="0059592A"/>
    <w:rsid w:val="005A2E12"/>
    <w:rsid w:val="005A4749"/>
    <w:rsid w:val="005B3B90"/>
    <w:rsid w:val="005B722B"/>
    <w:rsid w:val="005C0D86"/>
    <w:rsid w:val="005C53CE"/>
    <w:rsid w:val="005D2220"/>
    <w:rsid w:val="005E0D38"/>
    <w:rsid w:val="005E2D4C"/>
    <w:rsid w:val="005F44F5"/>
    <w:rsid w:val="00604B07"/>
    <w:rsid w:val="00621EC3"/>
    <w:rsid w:val="00627D22"/>
    <w:rsid w:val="00647B05"/>
    <w:rsid w:val="00650818"/>
    <w:rsid w:val="006563CD"/>
    <w:rsid w:val="00662C12"/>
    <w:rsid w:val="00671821"/>
    <w:rsid w:val="006840F5"/>
    <w:rsid w:val="00684BF2"/>
    <w:rsid w:val="0069243C"/>
    <w:rsid w:val="00697A50"/>
    <w:rsid w:val="006A2373"/>
    <w:rsid w:val="006D3663"/>
    <w:rsid w:val="006E4F15"/>
    <w:rsid w:val="006F1A41"/>
    <w:rsid w:val="006F1B04"/>
    <w:rsid w:val="006F5BBF"/>
    <w:rsid w:val="00707FB0"/>
    <w:rsid w:val="00710407"/>
    <w:rsid w:val="0071751F"/>
    <w:rsid w:val="007251C1"/>
    <w:rsid w:val="00727F9A"/>
    <w:rsid w:val="0073393C"/>
    <w:rsid w:val="00750755"/>
    <w:rsid w:val="00751413"/>
    <w:rsid w:val="007519F7"/>
    <w:rsid w:val="00766D3A"/>
    <w:rsid w:val="00774A17"/>
    <w:rsid w:val="007753EB"/>
    <w:rsid w:val="00782157"/>
    <w:rsid w:val="007B1604"/>
    <w:rsid w:val="007B3EB8"/>
    <w:rsid w:val="007B742D"/>
    <w:rsid w:val="007C0D71"/>
    <w:rsid w:val="007C6218"/>
    <w:rsid w:val="007F6D5F"/>
    <w:rsid w:val="00802358"/>
    <w:rsid w:val="008033DA"/>
    <w:rsid w:val="00803AC8"/>
    <w:rsid w:val="00804299"/>
    <w:rsid w:val="00815C9A"/>
    <w:rsid w:val="008269A6"/>
    <w:rsid w:val="0083507A"/>
    <w:rsid w:val="008359D0"/>
    <w:rsid w:val="00844DCA"/>
    <w:rsid w:val="00850E3D"/>
    <w:rsid w:val="00851D28"/>
    <w:rsid w:val="008744FF"/>
    <w:rsid w:val="0088175D"/>
    <w:rsid w:val="008874F5"/>
    <w:rsid w:val="00890A21"/>
    <w:rsid w:val="008914E3"/>
    <w:rsid w:val="00893F6E"/>
    <w:rsid w:val="008A545E"/>
    <w:rsid w:val="008B01CE"/>
    <w:rsid w:val="008C4122"/>
    <w:rsid w:val="008D3E33"/>
    <w:rsid w:val="008D4B50"/>
    <w:rsid w:val="008E3140"/>
    <w:rsid w:val="008F066E"/>
    <w:rsid w:val="009018F5"/>
    <w:rsid w:val="00907A64"/>
    <w:rsid w:val="00915470"/>
    <w:rsid w:val="00915D43"/>
    <w:rsid w:val="00923375"/>
    <w:rsid w:val="00925CC1"/>
    <w:rsid w:val="00927EC4"/>
    <w:rsid w:val="0093021A"/>
    <w:rsid w:val="00935BC8"/>
    <w:rsid w:val="00962DBE"/>
    <w:rsid w:val="009657B8"/>
    <w:rsid w:val="00980FEB"/>
    <w:rsid w:val="0098708F"/>
    <w:rsid w:val="0098782A"/>
    <w:rsid w:val="009A4A02"/>
    <w:rsid w:val="009A635A"/>
    <w:rsid w:val="009B51EA"/>
    <w:rsid w:val="009C1331"/>
    <w:rsid w:val="009D3E6F"/>
    <w:rsid w:val="009F0910"/>
    <w:rsid w:val="009F41DC"/>
    <w:rsid w:val="00A00EE4"/>
    <w:rsid w:val="00A01A4E"/>
    <w:rsid w:val="00A02639"/>
    <w:rsid w:val="00A16F7B"/>
    <w:rsid w:val="00A2027E"/>
    <w:rsid w:val="00A20CB1"/>
    <w:rsid w:val="00A20D45"/>
    <w:rsid w:val="00A240A0"/>
    <w:rsid w:val="00A24A86"/>
    <w:rsid w:val="00A35712"/>
    <w:rsid w:val="00A404A8"/>
    <w:rsid w:val="00A42632"/>
    <w:rsid w:val="00A576F0"/>
    <w:rsid w:val="00A6036A"/>
    <w:rsid w:val="00A628E9"/>
    <w:rsid w:val="00A62BD9"/>
    <w:rsid w:val="00A64900"/>
    <w:rsid w:val="00A65E80"/>
    <w:rsid w:val="00A67C4A"/>
    <w:rsid w:val="00A7263E"/>
    <w:rsid w:val="00A75832"/>
    <w:rsid w:val="00AA3375"/>
    <w:rsid w:val="00AD64A1"/>
    <w:rsid w:val="00AD64A5"/>
    <w:rsid w:val="00AD6D15"/>
    <w:rsid w:val="00AD7F36"/>
    <w:rsid w:val="00AE0ADE"/>
    <w:rsid w:val="00AE3DE7"/>
    <w:rsid w:val="00B00354"/>
    <w:rsid w:val="00B12C28"/>
    <w:rsid w:val="00B25077"/>
    <w:rsid w:val="00B31538"/>
    <w:rsid w:val="00B3327A"/>
    <w:rsid w:val="00B370A6"/>
    <w:rsid w:val="00B373BC"/>
    <w:rsid w:val="00B3763F"/>
    <w:rsid w:val="00B43596"/>
    <w:rsid w:val="00B43EFA"/>
    <w:rsid w:val="00B446AB"/>
    <w:rsid w:val="00B63B8C"/>
    <w:rsid w:val="00B760A5"/>
    <w:rsid w:val="00B82002"/>
    <w:rsid w:val="00B857BB"/>
    <w:rsid w:val="00B9502A"/>
    <w:rsid w:val="00B977B8"/>
    <w:rsid w:val="00BA3FE6"/>
    <w:rsid w:val="00BC68F0"/>
    <w:rsid w:val="00BD4D94"/>
    <w:rsid w:val="00BE04E1"/>
    <w:rsid w:val="00BE747C"/>
    <w:rsid w:val="00BF1A18"/>
    <w:rsid w:val="00BF66A1"/>
    <w:rsid w:val="00C04712"/>
    <w:rsid w:val="00C12FBB"/>
    <w:rsid w:val="00C158FF"/>
    <w:rsid w:val="00C16513"/>
    <w:rsid w:val="00C23A81"/>
    <w:rsid w:val="00C31FD6"/>
    <w:rsid w:val="00C369AF"/>
    <w:rsid w:val="00C42997"/>
    <w:rsid w:val="00C54E6C"/>
    <w:rsid w:val="00C57BF0"/>
    <w:rsid w:val="00C649DE"/>
    <w:rsid w:val="00C727EA"/>
    <w:rsid w:val="00C7383A"/>
    <w:rsid w:val="00C7698C"/>
    <w:rsid w:val="00CA0F97"/>
    <w:rsid w:val="00CB2A10"/>
    <w:rsid w:val="00CB71FE"/>
    <w:rsid w:val="00CC21B8"/>
    <w:rsid w:val="00CC60E3"/>
    <w:rsid w:val="00CD38E0"/>
    <w:rsid w:val="00CF5443"/>
    <w:rsid w:val="00D00FA6"/>
    <w:rsid w:val="00D1427A"/>
    <w:rsid w:val="00D17E8F"/>
    <w:rsid w:val="00D20595"/>
    <w:rsid w:val="00D23F6D"/>
    <w:rsid w:val="00D25925"/>
    <w:rsid w:val="00D36799"/>
    <w:rsid w:val="00D41075"/>
    <w:rsid w:val="00D44994"/>
    <w:rsid w:val="00D46DF3"/>
    <w:rsid w:val="00D518BD"/>
    <w:rsid w:val="00D549A0"/>
    <w:rsid w:val="00D56D1E"/>
    <w:rsid w:val="00D61C48"/>
    <w:rsid w:val="00D65684"/>
    <w:rsid w:val="00D729CC"/>
    <w:rsid w:val="00D85420"/>
    <w:rsid w:val="00DA33AD"/>
    <w:rsid w:val="00DA357A"/>
    <w:rsid w:val="00DA4637"/>
    <w:rsid w:val="00DC2A3D"/>
    <w:rsid w:val="00DC4EE1"/>
    <w:rsid w:val="00DC67C6"/>
    <w:rsid w:val="00DD16AA"/>
    <w:rsid w:val="00DD646E"/>
    <w:rsid w:val="00DE3159"/>
    <w:rsid w:val="00DE4726"/>
    <w:rsid w:val="00DF1760"/>
    <w:rsid w:val="00E03C38"/>
    <w:rsid w:val="00E122F9"/>
    <w:rsid w:val="00E167D1"/>
    <w:rsid w:val="00E21FE4"/>
    <w:rsid w:val="00E53667"/>
    <w:rsid w:val="00E6473E"/>
    <w:rsid w:val="00E81674"/>
    <w:rsid w:val="00E81FCE"/>
    <w:rsid w:val="00E927A6"/>
    <w:rsid w:val="00E92B55"/>
    <w:rsid w:val="00E97F3A"/>
    <w:rsid w:val="00EB05C7"/>
    <w:rsid w:val="00EB3FBE"/>
    <w:rsid w:val="00EC64AB"/>
    <w:rsid w:val="00ED0875"/>
    <w:rsid w:val="00ED5774"/>
    <w:rsid w:val="00ED6F55"/>
    <w:rsid w:val="00EE56A6"/>
    <w:rsid w:val="00EE6447"/>
    <w:rsid w:val="00EE6F88"/>
    <w:rsid w:val="00F10A7E"/>
    <w:rsid w:val="00F21807"/>
    <w:rsid w:val="00F327E5"/>
    <w:rsid w:val="00F34AEF"/>
    <w:rsid w:val="00F35453"/>
    <w:rsid w:val="00F40C1D"/>
    <w:rsid w:val="00F47E22"/>
    <w:rsid w:val="00F65B08"/>
    <w:rsid w:val="00F731AD"/>
    <w:rsid w:val="00F74E47"/>
    <w:rsid w:val="00F757A5"/>
    <w:rsid w:val="00F77EC8"/>
    <w:rsid w:val="00F83D07"/>
    <w:rsid w:val="00F906EF"/>
    <w:rsid w:val="00F90E37"/>
    <w:rsid w:val="00F916FA"/>
    <w:rsid w:val="00F9286E"/>
    <w:rsid w:val="00FA3C50"/>
    <w:rsid w:val="00FA6D1F"/>
    <w:rsid w:val="00FB6804"/>
    <w:rsid w:val="00FB684F"/>
    <w:rsid w:val="00FB6B26"/>
    <w:rsid w:val="00FC0587"/>
    <w:rsid w:val="00FD01C4"/>
    <w:rsid w:val="00FF24AC"/>
    <w:rsid w:val="00FF52E9"/>
    <w:rsid w:val="00FF6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576F0"/>
    <w:pPr>
      <w:ind w:firstLine="567"/>
      <w:jc w:val="both"/>
    </w:pPr>
    <w:rPr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qFormat/>
    <w:rsid w:val="00A649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D61C48"/>
    <w:pPr>
      <w:keepNext/>
      <w:pageBreakBefore/>
      <w:spacing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1"/>
    <w:next w:val="a1"/>
    <w:qFormat/>
    <w:rsid w:val="00540ED5"/>
    <w:pPr>
      <w:keepNext/>
      <w:outlineLvl w:val="2"/>
    </w:pPr>
    <w:rPr>
      <w:b/>
      <w:bCs/>
      <w:sz w:val="24"/>
    </w:rPr>
  </w:style>
  <w:style w:type="paragraph" w:styleId="4">
    <w:name w:val="heading 4"/>
    <w:basedOn w:val="a1"/>
    <w:next w:val="a1"/>
    <w:qFormat/>
    <w:rsid w:val="000F5AE8"/>
    <w:pPr>
      <w:keepNext/>
      <w:outlineLvl w:val="3"/>
    </w:pPr>
    <w:rPr>
      <w:b/>
      <w:bCs/>
      <w:i/>
      <w:sz w:val="24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5E2D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F731AD"/>
  </w:style>
  <w:style w:type="paragraph" w:styleId="a6">
    <w:name w:val="header"/>
    <w:basedOn w:val="a1"/>
    <w:link w:val="a7"/>
    <w:uiPriority w:val="99"/>
    <w:rsid w:val="00F731AD"/>
    <w:pPr>
      <w:tabs>
        <w:tab w:val="center" w:pos="4677"/>
        <w:tab w:val="right" w:pos="9355"/>
      </w:tabs>
      <w:spacing w:line="360" w:lineRule="auto"/>
      <w:ind w:firstLine="709"/>
    </w:pPr>
  </w:style>
  <w:style w:type="character" w:customStyle="1" w:styleId="a7">
    <w:name w:val="Верхний колонтитул Знак"/>
    <w:link w:val="a6"/>
    <w:uiPriority w:val="99"/>
    <w:rsid w:val="00F731AD"/>
    <w:rPr>
      <w:sz w:val="24"/>
      <w:szCs w:val="24"/>
      <w:lang w:val="ru-RU" w:eastAsia="ru-RU" w:bidi="ar-SA"/>
    </w:rPr>
  </w:style>
  <w:style w:type="paragraph" w:styleId="30">
    <w:name w:val="Body Text Indent 3"/>
    <w:basedOn w:val="a1"/>
    <w:link w:val="31"/>
    <w:semiHidden/>
    <w:rsid w:val="00F731AD"/>
    <w:pPr>
      <w:spacing w:line="360" w:lineRule="auto"/>
      <w:ind w:firstLine="540"/>
    </w:pPr>
    <w:rPr>
      <w:szCs w:val="28"/>
    </w:rPr>
  </w:style>
  <w:style w:type="character" w:customStyle="1" w:styleId="31">
    <w:name w:val="Основной текст с отступом 3 Знак"/>
    <w:link w:val="30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1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1"/>
    <w:rsid w:val="00F731AD"/>
    <w:pPr>
      <w:spacing w:before="100" w:beforeAutospacing="1" w:after="100" w:afterAutospacing="1"/>
    </w:pPr>
  </w:style>
  <w:style w:type="paragraph" w:styleId="a8">
    <w:name w:val="Title"/>
    <w:basedOn w:val="a1"/>
    <w:link w:val="a9"/>
    <w:qFormat/>
    <w:rsid w:val="00F731AD"/>
    <w:pPr>
      <w:jc w:val="center"/>
    </w:pPr>
    <w:rPr>
      <w:b/>
      <w:bCs/>
    </w:rPr>
  </w:style>
  <w:style w:type="table" w:styleId="aa">
    <w:name w:val="Table Grid"/>
    <w:aliases w:val="Table Grid Report"/>
    <w:basedOn w:val="a3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link w:val="a8"/>
    <w:rsid w:val="00F731AD"/>
    <w:rPr>
      <w:b/>
      <w:bCs/>
      <w:sz w:val="24"/>
      <w:szCs w:val="24"/>
      <w:lang w:val="ru-RU" w:eastAsia="ru-RU" w:bidi="ar-SA"/>
    </w:rPr>
  </w:style>
  <w:style w:type="paragraph" w:styleId="ab">
    <w:name w:val="Body Text"/>
    <w:basedOn w:val="a1"/>
    <w:rsid w:val="007B742D"/>
    <w:pPr>
      <w:spacing w:after="120"/>
    </w:pPr>
  </w:style>
  <w:style w:type="character" w:customStyle="1" w:styleId="Normal">
    <w:name w:val="Normal Знак"/>
    <w:link w:val="10"/>
    <w:rsid w:val="007B742D"/>
    <w:rPr>
      <w:sz w:val="22"/>
      <w:szCs w:val="22"/>
      <w:lang w:val="ru-RU" w:eastAsia="ru-RU" w:bidi="ar-SA"/>
    </w:rPr>
  </w:style>
  <w:style w:type="paragraph" w:customStyle="1" w:styleId="10">
    <w:name w:val="Обычный1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1"/>
    <w:rsid w:val="000D100C"/>
    <w:pPr>
      <w:spacing w:before="120" w:after="120"/>
    </w:pPr>
    <w:rPr>
      <w:szCs w:val="22"/>
    </w:rPr>
  </w:style>
  <w:style w:type="paragraph" w:styleId="ac">
    <w:name w:val="footer"/>
    <w:basedOn w:val="a1"/>
    <w:link w:val="ad"/>
    <w:uiPriority w:val="99"/>
    <w:rsid w:val="000D100C"/>
    <w:pPr>
      <w:tabs>
        <w:tab w:val="center" w:pos="4677"/>
        <w:tab w:val="right" w:pos="9355"/>
      </w:tabs>
    </w:pPr>
  </w:style>
  <w:style w:type="paragraph" w:customStyle="1" w:styleId="40">
    <w:name w:val="Стиль4"/>
    <w:basedOn w:val="a1"/>
    <w:rsid w:val="00474899"/>
    <w:rPr>
      <w:b/>
      <w:szCs w:val="22"/>
    </w:rPr>
  </w:style>
  <w:style w:type="paragraph" w:customStyle="1" w:styleId="S4">
    <w:name w:val="S_Заголовок 4"/>
    <w:basedOn w:val="4"/>
    <w:link w:val="S40"/>
    <w:rsid w:val="00D1427A"/>
    <w:pPr>
      <w:keepNext w:val="0"/>
      <w:tabs>
        <w:tab w:val="num" w:pos="2880"/>
      </w:tabs>
      <w:ind w:left="2880" w:hanging="720"/>
    </w:pPr>
    <w:rPr>
      <w:b w:val="0"/>
      <w:bCs w:val="0"/>
      <w:szCs w:val="24"/>
    </w:rPr>
  </w:style>
  <w:style w:type="character" w:customStyle="1" w:styleId="S40">
    <w:name w:val="S_Заголовок 4 Знак"/>
    <w:link w:val="S4"/>
    <w:locked/>
    <w:rsid w:val="00D1427A"/>
    <w:rPr>
      <w:i/>
      <w:sz w:val="24"/>
      <w:szCs w:val="24"/>
    </w:rPr>
  </w:style>
  <w:style w:type="paragraph" w:styleId="11">
    <w:name w:val="toc 1"/>
    <w:aliases w:val="Знак"/>
    <w:basedOn w:val="a1"/>
    <w:next w:val="a1"/>
    <w:link w:val="12"/>
    <w:autoRedefine/>
    <w:uiPriority w:val="39"/>
    <w:rsid w:val="001C23E2"/>
    <w:pPr>
      <w:tabs>
        <w:tab w:val="right" w:leader="dot" w:pos="10206"/>
      </w:tabs>
      <w:ind w:firstLine="0"/>
    </w:pPr>
    <w:rPr>
      <w:b/>
      <w:bCs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1C23E2"/>
    <w:pPr>
      <w:tabs>
        <w:tab w:val="left" w:pos="426"/>
        <w:tab w:val="left" w:pos="709"/>
        <w:tab w:val="right" w:leader="dot" w:pos="10206"/>
      </w:tabs>
      <w:ind w:left="142" w:firstLine="142"/>
    </w:pPr>
    <w:rPr>
      <w:bCs/>
      <w:noProof/>
      <w:sz w:val="24"/>
    </w:rPr>
  </w:style>
  <w:style w:type="paragraph" w:styleId="32">
    <w:name w:val="toc 3"/>
    <w:basedOn w:val="a1"/>
    <w:next w:val="a1"/>
    <w:autoRedefine/>
    <w:uiPriority w:val="39"/>
    <w:rsid w:val="001C23E2"/>
    <w:pPr>
      <w:tabs>
        <w:tab w:val="left" w:pos="567"/>
        <w:tab w:val="left" w:pos="709"/>
        <w:tab w:val="right" w:leader="dot" w:pos="10206"/>
      </w:tabs>
      <w:ind w:left="142" w:firstLine="284"/>
    </w:pPr>
    <w:rPr>
      <w:b/>
      <w:noProof/>
      <w:sz w:val="22"/>
      <w:szCs w:val="22"/>
    </w:rPr>
  </w:style>
  <w:style w:type="character" w:styleId="ae">
    <w:name w:val="Hyperlink"/>
    <w:uiPriority w:val="99"/>
    <w:rsid w:val="00A64900"/>
    <w:rPr>
      <w:rFonts w:cs="Times New Roman"/>
      <w:color w:val="0000FF"/>
      <w:u w:val="single"/>
    </w:rPr>
  </w:style>
  <w:style w:type="character" w:customStyle="1" w:styleId="12">
    <w:name w:val="Оглавление 1 Знак"/>
    <w:aliases w:val="Знак Знак"/>
    <w:link w:val="11"/>
    <w:uiPriority w:val="39"/>
    <w:locked/>
    <w:rsid w:val="001C23E2"/>
    <w:rPr>
      <w:b/>
      <w:bCs/>
      <w:caps/>
      <w:noProof/>
    </w:rPr>
  </w:style>
  <w:style w:type="paragraph" w:customStyle="1" w:styleId="13">
    <w:name w:val="Абзац списка1"/>
    <w:basedOn w:val="a1"/>
    <w:rsid w:val="00E03C38"/>
    <w:pPr>
      <w:spacing w:before="120" w:after="120"/>
      <w:ind w:left="720"/>
      <w:contextualSpacing/>
    </w:pPr>
    <w:rPr>
      <w:szCs w:val="22"/>
    </w:rPr>
  </w:style>
  <w:style w:type="paragraph" w:styleId="af">
    <w:name w:val="List Paragraph"/>
    <w:basedOn w:val="a1"/>
    <w:link w:val="af0"/>
    <w:qFormat/>
    <w:rsid w:val="00DD16AA"/>
    <w:pPr>
      <w:ind w:left="720"/>
      <w:contextualSpacing/>
    </w:pPr>
  </w:style>
  <w:style w:type="paragraph" w:customStyle="1" w:styleId="af1">
    <w:name w:val="Первый уровень"/>
    <w:basedOn w:val="af"/>
    <w:next w:val="a1"/>
    <w:qFormat/>
    <w:rsid w:val="00D85420"/>
    <w:pPr>
      <w:pageBreakBefore/>
      <w:spacing w:after="240" w:line="312" w:lineRule="auto"/>
      <w:ind w:left="360" w:hanging="360"/>
      <w:contextualSpacing w:val="0"/>
      <w:jc w:val="center"/>
    </w:pPr>
    <w:rPr>
      <w:rFonts w:eastAsia="Calibri"/>
      <w:b/>
      <w:szCs w:val="22"/>
      <w:lang w:eastAsia="en-US"/>
    </w:rPr>
  </w:style>
  <w:style w:type="paragraph" w:customStyle="1" w:styleId="af2">
    <w:name w:val="Второй уровень"/>
    <w:basedOn w:val="af"/>
    <w:qFormat/>
    <w:rsid w:val="00D85420"/>
    <w:pPr>
      <w:spacing w:before="120" w:after="120" w:line="312" w:lineRule="auto"/>
      <w:ind w:left="792" w:hanging="432"/>
      <w:contextualSpacing w:val="0"/>
      <w:jc w:val="center"/>
    </w:pPr>
    <w:rPr>
      <w:rFonts w:eastAsia="Calibri"/>
      <w:b/>
      <w:szCs w:val="22"/>
      <w:lang w:eastAsia="en-US"/>
    </w:rPr>
  </w:style>
  <w:style w:type="character" w:customStyle="1" w:styleId="fontstyle01">
    <w:name w:val="fontstyle01"/>
    <w:basedOn w:val="a2"/>
    <w:rsid w:val="008359D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d">
    <w:name w:val="Нижний колонтитул Знак"/>
    <w:basedOn w:val="a2"/>
    <w:link w:val="ac"/>
    <w:uiPriority w:val="99"/>
    <w:rsid w:val="0059364F"/>
    <w:rPr>
      <w:sz w:val="28"/>
      <w:szCs w:val="24"/>
    </w:rPr>
  </w:style>
  <w:style w:type="paragraph" w:styleId="af3">
    <w:name w:val="Balloon Text"/>
    <w:basedOn w:val="a1"/>
    <w:link w:val="af4"/>
    <w:rsid w:val="005936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59364F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6">
    <w:name w:val="Без интервала Знак"/>
    <w:basedOn w:val="a2"/>
    <w:link w:val="af5"/>
    <w:uiPriority w:val="1"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10">
    <w:name w:val="Табличный_боковик_11"/>
    <w:link w:val="111"/>
    <w:qFormat/>
    <w:rsid w:val="00271D30"/>
    <w:rPr>
      <w:sz w:val="22"/>
      <w:szCs w:val="24"/>
    </w:rPr>
  </w:style>
  <w:style w:type="character" w:customStyle="1" w:styleId="111">
    <w:name w:val="Табличный_боковик_11 Знак"/>
    <w:link w:val="110"/>
    <w:rsid w:val="00271D30"/>
    <w:rPr>
      <w:sz w:val="22"/>
      <w:szCs w:val="24"/>
    </w:rPr>
  </w:style>
  <w:style w:type="paragraph" w:customStyle="1" w:styleId="ConsPlusNormal">
    <w:name w:val="ConsPlusNormal"/>
    <w:link w:val="ConsPlusNormal0"/>
    <w:uiPriority w:val="99"/>
    <w:rsid w:val="00647B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2"/>
    <w:link w:val="ConsPlusNormal"/>
    <w:uiPriority w:val="99"/>
    <w:rsid w:val="00647B05"/>
    <w:rPr>
      <w:rFonts w:ascii="Arial" w:hAnsi="Arial" w:cs="Arial"/>
    </w:rPr>
  </w:style>
  <w:style w:type="character" w:customStyle="1" w:styleId="50">
    <w:name w:val="Заголовок 5 Знак"/>
    <w:basedOn w:val="a2"/>
    <w:link w:val="5"/>
    <w:semiHidden/>
    <w:rsid w:val="005E2D4C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af7">
    <w:name w:val="Абзац"/>
    <w:basedOn w:val="a1"/>
    <w:link w:val="af8"/>
    <w:rsid w:val="005E2D4C"/>
    <w:pPr>
      <w:spacing w:before="120" w:after="60"/>
    </w:pPr>
    <w:rPr>
      <w:sz w:val="24"/>
    </w:rPr>
  </w:style>
  <w:style w:type="character" w:customStyle="1" w:styleId="af9">
    <w:name w:val="Список Знак"/>
    <w:link w:val="a0"/>
    <w:locked/>
    <w:rsid w:val="005E2D4C"/>
    <w:rPr>
      <w:sz w:val="24"/>
      <w:szCs w:val="24"/>
    </w:rPr>
  </w:style>
  <w:style w:type="paragraph" w:styleId="a0">
    <w:name w:val="List"/>
    <w:basedOn w:val="a1"/>
    <w:link w:val="af9"/>
    <w:rsid w:val="005E2D4C"/>
    <w:pPr>
      <w:numPr>
        <w:numId w:val="15"/>
      </w:numPr>
      <w:spacing w:after="60"/>
      <w:ind w:left="0"/>
    </w:pPr>
    <w:rPr>
      <w:sz w:val="24"/>
    </w:rPr>
  </w:style>
  <w:style w:type="character" w:customStyle="1" w:styleId="af8">
    <w:name w:val="Абзац Знак"/>
    <w:link w:val="af7"/>
    <w:locked/>
    <w:rsid w:val="005E2D4C"/>
    <w:rPr>
      <w:sz w:val="24"/>
      <w:szCs w:val="24"/>
    </w:rPr>
  </w:style>
  <w:style w:type="paragraph" w:customStyle="1" w:styleId="-11">
    <w:name w:val="Цветной список - Акцент 11"/>
    <w:basedOn w:val="a1"/>
    <w:qFormat/>
    <w:rsid w:val="002121CC"/>
    <w:pPr>
      <w:ind w:left="720" w:firstLine="0"/>
      <w:jc w:val="left"/>
    </w:pPr>
    <w:rPr>
      <w:sz w:val="20"/>
      <w:szCs w:val="20"/>
      <w:lang w:eastAsia="ar-SA"/>
    </w:rPr>
  </w:style>
  <w:style w:type="paragraph" w:styleId="afa">
    <w:name w:val="Normal (Web)"/>
    <w:basedOn w:val="a1"/>
    <w:rsid w:val="002121CC"/>
    <w:pPr>
      <w:spacing w:before="280" w:after="280"/>
      <w:ind w:firstLine="0"/>
      <w:jc w:val="left"/>
    </w:pPr>
    <w:rPr>
      <w:sz w:val="24"/>
      <w:lang w:eastAsia="ar-SA"/>
    </w:rPr>
  </w:style>
  <w:style w:type="paragraph" w:customStyle="1" w:styleId="S">
    <w:name w:val="S_Обычный"/>
    <w:basedOn w:val="a1"/>
    <w:rsid w:val="00D61C48"/>
    <w:pPr>
      <w:spacing w:line="360" w:lineRule="auto"/>
      <w:ind w:firstLine="709"/>
    </w:pPr>
    <w:rPr>
      <w:sz w:val="24"/>
      <w:lang w:eastAsia="ar-SA"/>
    </w:rPr>
  </w:style>
  <w:style w:type="paragraph" w:styleId="a">
    <w:name w:val="List Bullet"/>
    <w:aliases w:val="Маркированный список1"/>
    <w:basedOn w:val="a1"/>
    <w:next w:val="a1"/>
    <w:link w:val="afb"/>
    <w:rsid w:val="00D61C48"/>
    <w:pPr>
      <w:widowControl w:val="0"/>
      <w:numPr>
        <w:numId w:val="26"/>
      </w:numPr>
      <w:autoSpaceDE w:val="0"/>
      <w:autoSpaceDN w:val="0"/>
      <w:adjustRightInd w:val="0"/>
      <w:spacing w:before="120"/>
    </w:pPr>
    <w:rPr>
      <w:sz w:val="26"/>
      <w:szCs w:val="20"/>
    </w:rPr>
  </w:style>
  <w:style w:type="character" w:customStyle="1" w:styleId="afb">
    <w:name w:val="Маркированный список Знак"/>
    <w:aliases w:val="Маркированный список1 Знак"/>
    <w:link w:val="a"/>
    <w:rsid w:val="00D61C48"/>
    <w:rPr>
      <w:sz w:val="26"/>
    </w:rPr>
  </w:style>
  <w:style w:type="paragraph" w:customStyle="1" w:styleId="S0">
    <w:name w:val="S_Маркированный"/>
    <w:basedOn w:val="a"/>
    <w:rsid w:val="00D61C48"/>
    <w:pPr>
      <w:widowControl/>
      <w:numPr>
        <w:numId w:val="0"/>
      </w:numPr>
      <w:suppressAutoHyphens/>
      <w:autoSpaceDE/>
      <w:autoSpaceDN/>
      <w:adjustRightInd/>
      <w:spacing w:before="0"/>
      <w:ind w:firstLine="360"/>
    </w:pPr>
    <w:rPr>
      <w:sz w:val="24"/>
      <w:szCs w:val="24"/>
      <w:lang w:eastAsia="ar-SA"/>
    </w:rPr>
  </w:style>
  <w:style w:type="character" w:customStyle="1" w:styleId="af0">
    <w:name w:val="Абзац списка Знак"/>
    <w:link w:val="af"/>
    <w:uiPriority w:val="99"/>
    <w:rsid w:val="00727F9A"/>
    <w:rPr>
      <w:sz w:val="28"/>
      <w:szCs w:val="24"/>
    </w:rPr>
  </w:style>
  <w:style w:type="character" w:customStyle="1" w:styleId="FontStyle73">
    <w:name w:val="Font Style73"/>
    <w:rsid w:val="00ED6F55"/>
    <w:rPr>
      <w:rFonts w:ascii="Times New Roman" w:hAnsi="Times New Roman"/>
      <w:color w:val="000000"/>
      <w:sz w:val="26"/>
    </w:rPr>
  </w:style>
  <w:style w:type="paragraph" w:customStyle="1" w:styleId="Style3">
    <w:name w:val="Style3"/>
    <w:basedOn w:val="a1"/>
    <w:rsid w:val="00ED6F55"/>
    <w:pPr>
      <w:spacing w:after="200" w:line="372" w:lineRule="exact"/>
      <w:ind w:firstLine="0"/>
      <w:jc w:val="center"/>
    </w:pPr>
    <w:rPr>
      <w:rFonts w:eastAsia="Calibri"/>
      <w:sz w:val="26"/>
      <w:szCs w:val="22"/>
    </w:rPr>
  </w:style>
  <w:style w:type="paragraph" w:customStyle="1" w:styleId="Style7">
    <w:name w:val="Style7"/>
    <w:basedOn w:val="a1"/>
    <w:rsid w:val="00ED6F55"/>
    <w:pPr>
      <w:spacing w:after="200" w:line="317" w:lineRule="exact"/>
      <w:ind w:firstLine="0"/>
      <w:jc w:val="center"/>
    </w:pPr>
    <w:rPr>
      <w:rFonts w:eastAsia="Calibri"/>
      <w:sz w:val="26"/>
      <w:szCs w:val="22"/>
    </w:rPr>
  </w:style>
  <w:style w:type="character" w:customStyle="1" w:styleId="FontStyle63">
    <w:name w:val="Font Style63"/>
    <w:rsid w:val="00ED6F55"/>
    <w:rPr>
      <w:rFonts w:ascii="Times New Roman" w:hAnsi="Times New Roman"/>
      <w:b/>
      <w:color w:val="000000"/>
      <w:sz w:val="30"/>
    </w:rPr>
  </w:style>
  <w:style w:type="character" w:customStyle="1" w:styleId="FontStyle64">
    <w:name w:val="Font Style64"/>
    <w:rsid w:val="00ED6F55"/>
    <w:rPr>
      <w:rFonts w:ascii="Times New Roman" w:hAnsi="Times New Roman"/>
      <w:b/>
      <w:color w:val="000000"/>
      <w:sz w:val="34"/>
    </w:rPr>
  </w:style>
  <w:style w:type="paragraph" w:styleId="afc">
    <w:name w:val="Body Text Indent"/>
    <w:basedOn w:val="a1"/>
    <w:link w:val="14"/>
    <w:rsid w:val="00C54E6C"/>
    <w:pPr>
      <w:widowControl w:val="0"/>
      <w:autoSpaceDE w:val="0"/>
      <w:autoSpaceDN w:val="0"/>
      <w:adjustRightInd w:val="0"/>
      <w:spacing w:after="120"/>
      <w:ind w:left="283"/>
    </w:pPr>
    <w:rPr>
      <w:sz w:val="24"/>
      <w:szCs w:val="20"/>
    </w:rPr>
  </w:style>
  <w:style w:type="character" w:customStyle="1" w:styleId="afd">
    <w:name w:val="Основной текст с отступом Знак"/>
    <w:basedOn w:val="a2"/>
    <w:rsid w:val="00C54E6C"/>
    <w:rPr>
      <w:sz w:val="28"/>
      <w:szCs w:val="24"/>
    </w:rPr>
  </w:style>
  <w:style w:type="character" w:customStyle="1" w:styleId="14">
    <w:name w:val="Основной текст с отступом Знак1"/>
    <w:basedOn w:val="a2"/>
    <w:link w:val="afc"/>
    <w:rsid w:val="00C54E6C"/>
    <w:rPr>
      <w:sz w:val="24"/>
    </w:rPr>
  </w:style>
  <w:style w:type="paragraph" w:customStyle="1" w:styleId="afe">
    <w:name w:val="Табличный_слева"/>
    <w:basedOn w:val="a1"/>
    <w:rsid w:val="00EC64AB"/>
    <w:rPr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10"/>
    <w:link w:val="Normal10-020"/>
    <w:rsid w:val="00A628E9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2"/>
    <w:link w:val="Normal10-02"/>
    <w:rsid w:val="00A628E9"/>
    <w:rPr>
      <w:b/>
      <w:bCs/>
    </w:rPr>
  </w:style>
  <w:style w:type="paragraph" w:customStyle="1" w:styleId="aff">
    <w:name w:val="Стандарт"/>
    <w:basedOn w:val="ab"/>
    <w:link w:val="15"/>
    <w:rsid w:val="001B7823"/>
    <w:pPr>
      <w:widowControl w:val="0"/>
      <w:spacing w:after="0" w:line="264" w:lineRule="auto"/>
    </w:pPr>
    <w:rPr>
      <w:snapToGrid w:val="0"/>
      <w:szCs w:val="20"/>
    </w:rPr>
  </w:style>
  <w:style w:type="character" w:customStyle="1" w:styleId="15">
    <w:name w:val="Стандарт Знак1"/>
    <w:basedOn w:val="a2"/>
    <w:link w:val="aff"/>
    <w:rsid w:val="001B7823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rant.ru/products/ipo/prime/doc/1208638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8FB94B751581D605472C24B34F5FAD313FF1B5F1FC53DEC984F3A55016CEDD725A59006087F2E1EV5t1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A1BE1-1280-4C24-9FFE-48173B7D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4080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Шалеговского сельского поселения Оричевского района Кировской области</vt:lpstr>
    </vt:vector>
  </TitlesOfParts>
  <Company>ООО «САТЭК-ММ»</Company>
  <LinksUpToDate>false</LinksUpToDate>
  <CharactersWithSpaces>27282</CharactersWithSpaces>
  <SharedDoc>false</SharedDoc>
  <HLinks>
    <vt:vector size="66" baseType="variant"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http://docs.cntd.ru/document/1200028995</vt:lpwstr>
      </vt:variant>
      <vt:variant>
        <vt:lpwstr/>
      </vt:variant>
      <vt:variant>
        <vt:i4>11993226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Settings\User\Ð Ð°Ð±Ð¾ÑÐ¸Ð¹ ÑÑÐ¾Ð»\функцзоны_files\функцзоны.htm</vt:lpwstr>
      </vt:variant>
      <vt:variant>
        <vt:lpwstr/>
      </vt:variant>
      <vt:variant>
        <vt:i4>6291579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_Toc475018781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Шалеговского сельского поселения Оричевского района Кировской области</dc:title>
  <dc:creator>Administrator</dc:creator>
  <cp:lastModifiedBy>User</cp:lastModifiedBy>
  <cp:revision>16</cp:revision>
  <cp:lastPrinted>2023-10-29T20:54:00Z</cp:lastPrinted>
  <dcterms:created xsi:type="dcterms:W3CDTF">2023-09-27T09:07:00Z</dcterms:created>
  <dcterms:modified xsi:type="dcterms:W3CDTF">2024-03-11T12:32:00Z</dcterms:modified>
</cp:coreProperties>
</file>