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2A" w:rsidRDefault="0010182A" w:rsidP="0010182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 С</w:t>
      </w:r>
      <w:r w:rsidR="00216B94">
        <w:rPr>
          <w:rFonts w:ascii="Times New Roman" w:eastAsia="Times New Roman" w:hAnsi="Times New Roman" w:cs="Times New Roman"/>
          <w:b/>
          <w:sz w:val="28"/>
          <w:szCs w:val="28"/>
        </w:rPr>
        <w:t>ТАРОПИНИГЕРС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СЕЛЬСКОГО ПОСЕЛЕНИЯ </w:t>
      </w:r>
    </w:p>
    <w:p w:rsidR="0010182A" w:rsidRDefault="0010182A" w:rsidP="0010182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10182A" w:rsidRDefault="0010182A" w:rsidP="00101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82A" w:rsidRDefault="0010182A" w:rsidP="00101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82A" w:rsidRDefault="0010182A" w:rsidP="0010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10182A" w:rsidRDefault="0010182A" w:rsidP="00101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10182A" w:rsidTr="00AF291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82A" w:rsidRDefault="0010182A" w:rsidP="00AF2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28.03.2024</w:t>
            </w:r>
          </w:p>
        </w:tc>
        <w:tc>
          <w:tcPr>
            <w:tcW w:w="5173" w:type="dxa"/>
          </w:tcPr>
          <w:p w:rsidR="0010182A" w:rsidRDefault="0010182A" w:rsidP="00AF2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10182A" w:rsidRDefault="0010182A" w:rsidP="00AF2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82A" w:rsidRDefault="0010182A" w:rsidP="00AF2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</w:tr>
      <w:tr w:rsidR="0010182A" w:rsidTr="00AF2918">
        <w:tc>
          <w:tcPr>
            <w:tcW w:w="9360" w:type="dxa"/>
            <w:gridSpan w:val="4"/>
            <w:hideMark/>
          </w:tcPr>
          <w:p w:rsidR="0010182A" w:rsidRDefault="00216B94" w:rsidP="00AF2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дер. Старый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Пинигерь</w:t>
            </w:r>
            <w:proofErr w:type="spellEnd"/>
          </w:p>
        </w:tc>
      </w:tr>
    </w:tbl>
    <w:p w:rsidR="0010182A" w:rsidRDefault="0010182A" w:rsidP="001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82A" w:rsidRDefault="0010182A" w:rsidP="0010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82A" w:rsidRDefault="0010182A" w:rsidP="0010182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 проекту решения </w:t>
      </w:r>
    </w:p>
    <w:p w:rsidR="0010182A" w:rsidRDefault="0010182A" w:rsidP="0010182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С</w:t>
      </w:r>
      <w:r w:rsidR="00216B94">
        <w:rPr>
          <w:rFonts w:ascii="Times New Roman" w:eastAsia="Times New Roman" w:hAnsi="Times New Roman" w:cs="Times New Roman"/>
          <w:b/>
          <w:sz w:val="28"/>
          <w:szCs w:val="20"/>
        </w:rPr>
        <w:t>таропинигер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сельской Думы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b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 за 2023 год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bookmarkEnd w:id="0"/>
    <w:p w:rsidR="0010182A" w:rsidRDefault="0010182A" w:rsidP="0010182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0182A" w:rsidRDefault="0010182A" w:rsidP="001018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182A" w:rsidRDefault="0010182A" w:rsidP="00101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 Порядком организации и проведения публичных слушаний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22.12.2022 № 1</w:t>
      </w:r>
      <w:r w:rsidR="00805A3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 ПОСТАНОВЛЯЮ:</w:t>
      </w:r>
      <w:proofErr w:type="gramEnd"/>
    </w:p>
    <w:p w:rsidR="0010182A" w:rsidRDefault="0010182A" w:rsidP="001018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проекту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«Об утверждении отчета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334F3">
        <w:rPr>
          <w:rFonts w:ascii="Times New Roman" w:eastAsia="Times New Roman" w:hAnsi="Times New Roman" w:cs="Times New Roman"/>
          <w:sz w:val="28"/>
          <w:szCs w:val="28"/>
        </w:rPr>
        <w:t>Кировской области за 2023 год»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 в 14.00 часов по адресу: Кировская область, Вятскополянский район, 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 xml:space="preserve">тарый  </w:t>
      </w:r>
      <w:proofErr w:type="spellStart"/>
      <w:r w:rsidR="00216B94">
        <w:rPr>
          <w:rFonts w:ascii="Times New Roman" w:eastAsia="Times New Roman" w:hAnsi="Times New Roman" w:cs="Times New Roman"/>
          <w:sz w:val="28"/>
          <w:szCs w:val="28"/>
        </w:rPr>
        <w:t>Пинигерь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Школьная, д. 1б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МКУ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10182A" w:rsidRDefault="0010182A" w:rsidP="001018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«Об утверждении отчета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за 2023 год»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10182A" w:rsidRDefault="0010182A" w:rsidP="001018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Разместить материалы и информацию о проведении публичных слушаний по проекту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«Об утверждении отчета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за 2023 год» с использованием федеральной государственной информационной системы «Единый портал государственных и муниципальных услуг» (функций) (далее – единый портал).</w:t>
      </w:r>
    </w:p>
    <w:p w:rsidR="0010182A" w:rsidRDefault="0010182A" w:rsidP="001018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решения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«Об утверждении отчета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за 2023 год» направлять до 16.00 часов </w:t>
      </w:r>
      <w:r w:rsidR="00575B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D49ED">
        <w:rPr>
          <w:rFonts w:ascii="Times New Roman" w:eastAsia="Times New Roman" w:hAnsi="Times New Roman" w:cs="Times New Roman"/>
          <w:sz w:val="28"/>
          <w:szCs w:val="28"/>
        </w:rPr>
        <w:t>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 xml:space="preserve">рый </w:t>
      </w:r>
      <w:proofErr w:type="spellStart"/>
      <w:r w:rsidR="00216B94">
        <w:rPr>
          <w:rFonts w:ascii="Times New Roman" w:eastAsia="Times New Roman" w:hAnsi="Times New Roman" w:cs="Times New Roman"/>
          <w:sz w:val="28"/>
          <w:szCs w:val="28"/>
        </w:rPr>
        <w:t>Пинигерь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ная, д. 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1б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МКУ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 тел.: (83334) 4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письменном виде, по электронной почте: </w:t>
      </w:r>
      <w:hyperlink r:id="rId5" w:history="1">
        <w:r w:rsidR="00216B94" w:rsidRPr="00BA0F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stpinigervpr</w:t>
        </w:r>
        <w:r w:rsidR="00216B94" w:rsidRPr="00BA0F4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216B94" w:rsidRPr="00BA0F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216B94" w:rsidRPr="00BA0F4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16B94" w:rsidRPr="00BA0F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официальный сайт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и единый портал.</w:t>
      </w:r>
    </w:p>
    <w:p w:rsidR="0010182A" w:rsidRDefault="0010182A" w:rsidP="001018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таропинигерс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6B94">
        <w:rPr>
          <w:rFonts w:ascii="Times New Roman" w:eastAsia="Times New Roman" w:hAnsi="Times New Roman" w:cs="Times New Roman"/>
          <w:sz w:val="28"/>
          <w:szCs w:val="28"/>
        </w:rPr>
        <w:t>Фалахиеву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16B9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82A" w:rsidRDefault="0010182A" w:rsidP="001018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82A" w:rsidRDefault="0010182A" w:rsidP="00101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82A" w:rsidRDefault="0010182A" w:rsidP="00101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216B94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Start"/>
      <w:r w:rsidR="00216B94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="00216B94">
        <w:rPr>
          <w:rFonts w:ascii="Times New Roman" w:eastAsia="Times New Roman" w:hAnsi="Times New Roman" w:cs="Times New Roman"/>
          <w:sz w:val="28"/>
          <w:szCs w:val="28"/>
        </w:rPr>
        <w:t>алахиева</w:t>
      </w:r>
      <w:proofErr w:type="spellEnd"/>
    </w:p>
    <w:p w:rsidR="0010182A" w:rsidRDefault="0010182A" w:rsidP="00101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82A" w:rsidRDefault="0010182A" w:rsidP="001018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0182A" w:rsidRDefault="0010182A" w:rsidP="001018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0182A" w:rsidRDefault="0010182A" w:rsidP="001018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0182A" w:rsidRDefault="0010182A" w:rsidP="001018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0182A" w:rsidRDefault="0010182A" w:rsidP="001018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0182A" w:rsidRDefault="0010182A" w:rsidP="001018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0182A" w:rsidRDefault="0010182A" w:rsidP="0010182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0182A" w:rsidRDefault="0010182A" w:rsidP="00101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0182A" w:rsidRDefault="0010182A" w:rsidP="00101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0182A" w:rsidRDefault="0010182A" w:rsidP="00101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0182A" w:rsidRDefault="0010182A" w:rsidP="00101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0182A" w:rsidRDefault="0010182A" w:rsidP="00101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15771" w:rsidRDefault="00015771"/>
    <w:sectPr w:rsidR="00015771" w:rsidSect="001018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46"/>
    <w:rsid w:val="00015771"/>
    <w:rsid w:val="0010182A"/>
    <w:rsid w:val="00216B94"/>
    <w:rsid w:val="00575B7C"/>
    <w:rsid w:val="00805A34"/>
    <w:rsid w:val="00BA5246"/>
    <w:rsid w:val="00DD08CD"/>
    <w:rsid w:val="00E426F8"/>
    <w:rsid w:val="00F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2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1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2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pinigervp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2024-03-29T08:18:00Z</dcterms:created>
  <dcterms:modified xsi:type="dcterms:W3CDTF">2024-04-05T06:43:00Z</dcterms:modified>
</cp:coreProperties>
</file>