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C9C95" w14:textId="77777777" w:rsidR="00974897" w:rsidRDefault="006A43BF" w:rsidP="004411E2">
      <w:pPr>
        <w:jc w:val="center"/>
        <w:rPr>
          <w:b/>
          <w:sz w:val="28"/>
        </w:rPr>
      </w:pPr>
      <w:r>
        <w:rPr>
          <w:b/>
          <w:sz w:val="28"/>
        </w:rPr>
        <w:t>СТАРОПИНИГЕРСКАЯ СЕЛЬСКАЯ</w:t>
      </w:r>
      <w:r w:rsidR="00974897">
        <w:rPr>
          <w:b/>
          <w:sz w:val="28"/>
        </w:rPr>
        <w:t xml:space="preserve"> ДУМА</w:t>
      </w:r>
    </w:p>
    <w:p w14:paraId="778FE85A" w14:textId="77777777" w:rsidR="00974897" w:rsidRDefault="00974897" w:rsidP="00974897">
      <w:pPr>
        <w:jc w:val="center"/>
        <w:rPr>
          <w:b/>
          <w:sz w:val="28"/>
        </w:rPr>
      </w:pPr>
      <w:r>
        <w:rPr>
          <w:b/>
          <w:sz w:val="28"/>
        </w:rPr>
        <w:t xml:space="preserve">ВЯТСКОПОЛЯНСКОГО РАЙОНА КИРОВСКОЙ ОБЛАСТИ </w:t>
      </w:r>
    </w:p>
    <w:p w14:paraId="66D1B802" w14:textId="77777777" w:rsidR="00974897" w:rsidRDefault="00974897" w:rsidP="00974897">
      <w:pPr>
        <w:jc w:val="center"/>
        <w:rPr>
          <w:b/>
          <w:sz w:val="28"/>
        </w:rPr>
      </w:pPr>
    </w:p>
    <w:p w14:paraId="168D138C" w14:textId="77777777" w:rsidR="00974897" w:rsidRDefault="00974897" w:rsidP="00974897">
      <w:pPr>
        <w:jc w:val="center"/>
        <w:rPr>
          <w:b/>
          <w:sz w:val="28"/>
        </w:rPr>
      </w:pPr>
      <w:r>
        <w:rPr>
          <w:b/>
          <w:sz w:val="28"/>
        </w:rPr>
        <w:t>РЕШЕНИЕ</w:t>
      </w:r>
    </w:p>
    <w:p w14:paraId="3D33AE23" w14:textId="77777777" w:rsidR="00974897" w:rsidRDefault="00974897" w:rsidP="00974897">
      <w:pPr>
        <w:ind w:firstLine="142"/>
        <w:jc w:val="center"/>
        <w:rPr>
          <w:b/>
          <w:sz w:val="28"/>
        </w:rPr>
      </w:pPr>
    </w:p>
    <w:tbl>
      <w:tblPr>
        <w:tblW w:w="0" w:type="auto"/>
        <w:tblLayout w:type="fixed"/>
        <w:tblCellMar>
          <w:left w:w="70" w:type="dxa"/>
          <w:right w:w="70" w:type="dxa"/>
        </w:tblCellMar>
        <w:tblLook w:val="0000" w:firstRow="0" w:lastRow="0" w:firstColumn="0" w:lastColumn="0" w:noHBand="0" w:noVBand="0"/>
      </w:tblPr>
      <w:tblGrid>
        <w:gridCol w:w="1843"/>
        <w:gridCol w:w="5173"/>
        <w:gridCol w:w="497"/>
        <w:gridCol w:w="1847"/>
      </w:tblGrid>
      <w:tr w:rsidR="00974897" w14:paraId="5DE757F3" w14:textId="77777777" w:rsidTr="0013111B">
        <w:tc>
          <w:tcPr>
            <w:tcW w:w="1843" w:type="dxa"/>
            <w:tcBorders>
              <w:top w:val="nil"/>
              <w:left w:val="nil"/>
              <w:bottom w:val="single" w:sz="4" w:space="0" w:color="auto"/>
              <w:right w:val="nil"/>
            </w:tcBorders>
          </w:tcPr>
          <w:p w14:paraId="02AC4B1C" w14:textId="3EA0D294" w:rsidR="00974897" w:rsidRDefault="00505387" w:rsidP="0013111B">
            <w:pPr>
              <w:pStyle w:val="a3"/>
            </w:pPr>
            <w:r>
              <w:t>24.11.2023</w:t>
            </w:r>
          </w:p>
        </w:tc>
        <w:tc>
          <w:tcPr>
            <w:tcW w:w="5173" w:type="dxa"/>
          </w:tcPr>
          <w:p w14:paraId="26CA3535" w14:textId="77777777" w:rsidR="00974897" w:rsidRDefault="00974897" w:rsidP="0013111B">
            <w:pPr>
              <w:pStyle w:val="a3"/>
              <w:rPr>
                <w:position w:val="-6"/>
                <w:u w:val="single"/>
              </w:rPr>
            </w:pPr>
          </w:p>
        </w:tc>
        <w:tc>
          <w:tcPr>
            <w:tcW w:w="497" w:type="dxa"/>
          </w:tcPr>
          <w:p w14:paraId="36680966" w14:textId="77777777" w:rsidR="00974897" w:rsidRDefault="00974897" w:rsidP="0013111B">
            <w:pPr>
              <w:pStyle w:val="a3"/>
            </w:pPr>
            <w:r>
              <w:rPr>
                <w:position w:val="-6"/>
              </w:rPr>
              <w:t>№</w:t>
            </w:r>
          </w:p>
        </w:tc>
        <w:tc>
          <w:tcPr>
            <w:tcW w:w="1847" w:type="dxa"/>
            <w:tcBorders>
              <w:top w:val="nil"/>
              <w:left w:val="nil"/>
              <w:bottom w:val="single" w:sz="4" w:space="0" w:color="auto"/>
              <w:right w:val="nil"/>
            </w:tcBorders>
          </w:tcPr>
          <w:p w14:paraId="503D620C" w14:textId="3ABB5787" w:rsidR="00974897" w:rsidRPr="00EE5764" w:rsidRDefault="00505387" w:rsidP="0013111B">
            <w:pPr>
              <w:pStyle w:val="a3"/>
              <w:rPr>
                <w:highlight w:val="yellow"/>
              </w:rPr>
            </w:pPr>
            <w:r w:rsidRPr="00505387">
              <w:t>21</w:t>
            </w:r>
          </w:p>
        </w:tc>
      </w:tr>
      <w:tr w:rsidR="00974897" w14:paraId="3961A4E0" w14:textId="77777777" w:rsidTr="0013111B">
        <w:tc>
          <w:tcPr>
            <w:tcW w:w="9360" w:type="dxa"/>
            <w:gridSpan w:val="4"/>
          </w:tcPr>
          <w:p w14:paraId="0F25ED35" w14:textId="77777777" w:rsidR="00974897" w:rsidRDefault="00974897" w:rsidP="0013111B">
            <w:pPr>
              <w:pStyle w:val="a3"/>
              <w:jc w:val="center"/>
            </w:pPr>
            <w:r>
              <w:t xml:space="preserve">дер. Старый </w:t>
            </w:r>
            <w:proofErr w:type="spellStart"/>
            <w:r>
              <w:t>Пинигерь</w:t>
            </w:r>
            <w:proofErr w:type="spellEnd"/>
          </w:p>
          <w:p w14:paraId="3D09BB42" w14:textId="77777777" w:rsidR="00974897" w:rsidRDefault="00974897" w:rsidP="0013111B">
            <w:pPr>
              <w:pStyle w:val="a3"/>
              <w:jc w:val="center"/>
              <w:rPr>
                <w:sz w:val="36"/>
                <w:szCs w:val="36"/>
              </w:rPr>
            </w:pPr>
          </w:p>
        </w:tc>
      </w:tr>
    </w:tbl>
    <w:p w14:paraId="43DFB670" w14:textId="60356D96" w:rsidR="00E91C20" w:rsidRPr="00E91C20" w:rsidRDefault="00974897" w:rsidP="00E91C20">
      <w:pPr>
        <w:pStyle w:val="2"/>
        <w:jc w:val="center"/>
        <w:rPr>
          <w:b/>
          <w:sz w:val="28"/>
          <w:szCs w:val="28"/>
        </w:rPr>
      </w:pPr>
      <w:r>
        <w:rPr>
          <w:b/>
          <w:sz w:val="28"/>
          <w:szCs w:val="28"/>
        </w:rPr>
        <w:t xml:space="preserve">О внесении изменений в </w:t>
      </w:r>
      <w:r w:rsidR="00E91C20" w:rsidRPr="00E91C20">
        <w:rPr>
          <w:b/>
          <w:sz w:val="28"/>
          <w:szCs w:val="28"/>
        </w:rPr>
        <w:t>Положени</w:t>
      </w:r>
      <w:r w:rsidR="00E91C20">
        <w:rPr>
          <w:b/>
          <w:sz w:val="28"/>
          <w:szCs w:val="28"/>
        </w:rPr>
        <w:t>е</w:t>
      </w:r>
      <w:r w:rsidR="00E91C20" w:rsidRPr="00E91C20">
        <w:rPr>
          <w:b/>
          <w:sz w:val="28"/>
          <w:szCs w:val="28"/>
        </w:rPr>
        <w:t xml:space="preserve"> о бюджетном процессе в муниципальном образовании </w:t>
      </w:r>
      <w:proofErr w:type="spellStart"/>
      <w:r w:rsidR="00E91C20" w:rsidRPr="00E91C20">
        <w:rPr>
          <w:b/>
          <w:sz w:val="28"/>
          <w:szCs w:val="28"/>
        </w:rPr>
        <w:t>Старопинигерское</w:t>
      </w:r>
      <w:proofErr w:type="spellEnd"/>
      <w:r w:rsidR="00E91C20" w:rsidRPr="00E91C20">
        <w:rPr>
          <w:b/>
          <w:sz w:val="28"/>
          <w:szCs w:val="28"/>
        </w:rPr>
        <w:t xml:space="preserve"> сельское поселение </w:t>
      </w:r>
    </w:p>
    <w:p w14:paraId="25A7EBDB" w14:textId="1C414CB5" w:rsidR="006F405A" w:rsidRDefault="00E91C20" w:rsidP="00974897">
      <w:pPr>
        <w:pStyle w:val="2"/>
        <w:jc w:val="center"/>
        <w:rPr>
          <w:b/>
          <w:sz w:val="28"/>
          <w:szCs w:val="24"/>
        </w:rPr>
      </w:pPr>
      <w:r w:rsidRPr="00E91C20">
        <w:rPr>
          <w:b/>
          <w:sz w:val="28"/>
          <w:szCs w:val="28"/>
        </w:rPr>
        <w:t>Вятскополянского района Кировской области</w:t>
      </w:r>
      <w:r>
        <w:rPr>
          <w:b/>
          <w:sz w:val="28"/>
          <w:szCs w:val="28"/>
        </w:rPr>
        <w:t>, утвержденное</w:t>
      </w:r>
      <w:r w:rsidRPr="00E91C20">
        <w:rPr>
          <w:b/>
          <w:sz w:val="28"/>
          <w:szCs w:val="28"/>
        </w:rPr>
        <w:t xml:space="preserve"> </w:t>
      </w:r>
      <w:r w:rsidR="00974897">
        <w:rPr>
          <w:b/>
          <w:sz w:val="28"/>
          <w:szCs w:val="28"/>
        </w:rPr>
        <w:t>решение</w:t>
      </w:r>
      <w:r>
        <w:rPr>
          <w:b/>
          <w:sz w:val="28"/>
          <w:szCs w:val="28"/>
        </w:rPr>
        <w:t>м</w:t>
      </w:r>
      <w:r w:rsidR="00974897">
        <w:rPr>
          <w:b/>
          <w:sz w:val="28"/>
          <w:szCs w:val="28"/>
        </w:rPr>
        <w:t xml:space="preserve"> </w:t>
      </w:r>
      <w:proofErr w:type="spellStart"/>
      <w:r w:rsidR="00974897">
        <w:rPr>
          <w:b/>
          <w:sz w:val="28"/>
          <w:szCs w:val="28"/>
        </w:rPr>
        <w:t>Старопинигер</w:t>
      </w:r>
      <w:r w:rsidR="006438CB">
        <w:rPr>
          <w:b/>
          <w:sz w:val="28"/>
          <w:szCs w:val="28"/>
        </w:rPr>
        <w:t>ской</w:t>
      </w:r>
      <w:proofErr w:type="spellEnd"/>
      <w:r w:rsidR="006438CB">
        <w:rPr>
          <w:b/>
          <w:sz w:val="28"/>
          <w:szCs w:val="28"/>
        </w:rPr>
        <w:t xml:space="preserve"> сельской Думы от 17.02.2017</w:t>
      </w:r>
      <w:r w:rsidR="00974897">
        <w:rPr>
          <w:b/>
          <w:sz w:val="28"/>
          <w:szCs w:val="28"/>
        </w:rPr>
        <w:t xml:space="preserve"> № 02 «Об утверждении Положения о бюджетном процессе  в муниципальном образовании </w:t>
      </w:r>
      <w:proofErr w:type="spellStart"/>
      <w:r w:rsidR="00974897">
        <w:rPr>
          <w:b/>
          <w:sz w:val="28"/>
          <w:szCs w:val="28"/>
        </w:rPr>
        <w:t>Старопинигерское</w:t>
      </w:r>
      <w:proofErr w:type="spellEnd"/>
      <w:r w:rsidR="00974897">
        <w:rPr>
          <w:b/>
          <w:sz w:val="28"/>
          <w:szCs w:val="28"/>
        </w:rPr>
        <w:t xml:space="preserve"> сельское поселение </w:t>
      </w:r>
      <w:proofErr w:type="spellStart"/>
      <w:r w:rsidR="00974897">
        <w:rPr>
          <w:b/>
          <w:sz w:val="28"/>
          <w:szCs w:val="28"/>
        </w:rPr>
        <w:t>Вятскополянского</w:t>
      </w:r>
      <w:proofErr w:type="spellEnd"/>
      <w:r w:rsidR="00974897">
        <w:rPr>
          <w:b/>
          <w:sz w:val="28"/>
          <w:szCs w:val="28"/>
        </w:rPr>
        <w:t xml:space="preserve"> района Кировской области»</w:t>
      </w:r>
      <w:r w:rsidR="00B51655">
        <w:rPr>
          <w:b/>
          <w:sz w:val="28"/>
          <w:szCs w:val="28"/>
        </w:rPr>
        <w:t xml:space="preserve"> (с изменениями </w:t>
      </w:r>
      <w:r w:rsidR="006F405A" w:rsidRPr="006F405A">
        <w:rPr>
          <w:b/>
          <w:sz w:val="28"/>
          <w:szCs w:val="24"/>
        </w:rPr>
        <w:t>от 29.03.2019 № 08, от 17.04.2020 №</w:t>
      </w:r>
      <w:bookmarkStart w:id="0" w:name="_GoBack"/>
      <w:bookmarkEnd w:id="0"/>
      <w:r w:rsidR="006F405A" w:rsidRPr="006F405A">
        <w:rPr>
          <w:b/>
          <w:sz w:val="28"/>
          <w:szCs w:val="24"/>
        </w:rPr>
        <w:t>14, от 05.08.2020 № 21, от 08.06.2021 №18, от 29.10.2021 №30</w:t>
      </w:r>
    </w:p>
    <w:p w14:paraId="5BE2B18F" w14:textId="360FEE9A" w:rsidR="00974897" w:rsidRDefault="006F405A" w:rsidP="00974897">
      <w:pPr>
        <w:pStyle w:val="2"/>
        <w:jc w:val="center"/>
        <w:rPr>
          <w:b/>
          <w:sz w:val="28"/>
          <w:szCs w:val="28"/>
        </w:rPr>
      </w:pPr>
      <w:r w:rsidRPr="006F405A">
        <w:rPr>
          <w:b/>
          <w:sz w:val="28"/>
          <w:szCs w:val="24"/>
        </w:rPr>
        <w:t>от 30.06.2023 №13</w:t>
      </w:r>
      <w:r w:rsidR="00B51655">
        <w:rPr>
          <w:b/>
          <w:sz w:val="28"/>
          <w:szCs w:val="28"/>
        </w:rPr>
        <w:t xml:space="preserve">от </w:t>
      </w:r>
      <w:r w:rsidR="00BC65AE">
        <w:rPr>
          <w:b/>
          <w:sz w:val="28"/>
          <w:szCs w:val="28"/>
        </w:rPr>
        <w:t>30.06.2023</w:t>
      </w:r>
      <w:r w:rsidR="00401904">
        <w:rPr>
          <w:b/>
          <w:sz w:val="28"/>
          <w:szCs w:val="28"/>
        </w:rPr>
        <w:t xml:space="preserve"> №</w:t>
      </w:r>
      <w:r w:rsidR="00BC65AE">
        <w:rPr>
          <w:b/>
          <w:sz w:val="28"/>
          <w:szCs w:val="28"/>
        </w:rPr>
        <w:t>13</w:t>
      </w:r>
      <w:r w:rsidR="00B51655">
        <w:rPr>
          <w:b/>
          <w:sz w:val="28"/>
          <w:szCs w:val="28"/>
        </w:rPr>
        <w:t>)</w:t>
      </w:r>
      <w:r w:rsidR="00974897">
        <w:rPr>
          <w:b/>
          <w:sz w:val="28"/>
          <w:szCs w:val="28"/>
        </w:rPr>
        <w:t xml:space="preserve"> </w:t>
      </w:r>
    </w:p>
    <w:p w14:paraId="22C2AE44" w14:textId="77777777" w:rsidR="00974897" w:rsidRDefault="00974897" w:rsidP="00974897"/>
    <w:p w14:paraId="21A42F16" w14:textId="77777777" w:rsidR="00974897" w:rsidRDefault="00974897" w:rsidP="00974897"/>
    <w:p w14:paraId="32AF244D" w14:textId="419FD1F5" w:rsidR="00974897" w:rsidRDefault="00974897" w:rsidP="004B61CA">
      <w:pPr>
        <w:tabs>
          <w:tab w:val="left" w:pos="1134"/>
        </w:tabs>
        <w:spacing w:line="276" w:lineRule="auto"/>
        <w:ind w:firstLine="709"/>
        <w:jc w:val="both"/>
        <w:rPr>
          <w:sz w:val="28"/>
          <w:szCs w:val="28"/>
        </w:rPr>
      </w:pPr>
      <w:r>
        <w:rPr>
          <w:sz w:val="28"/>
          <w:szCs w:val="28"/>
        </w:rPr>
        <w:t xml:space="preserve">Руководствуясь Бюджетным кодексом Российской Федерации, Уставом муниципального образования </w:t>
      </w:r>
      <w:proofErr w:type="spellStart"/>
      <w:r w:rsidR="00C369EB">
        <w:rPr>
          <w:sz w:val="28"/>
          <w:szCs w:val="28"/>
        </w:rPr>
        <w:t>Старопинигерское</w:t>
      </w:r>
      <w:proofErr w:type="spellEnd"/>
      <w:r w:rsidR="00C369EB">
        <w:rPr>
          <w:sz w:val="28"/>
          <w:szCs w:val="28"/>
        </w:rPr>
        <w:t xml:space="preserve"> сельское</w:t>
      </w:r>
      <w:r>
        <w:rPr>
          <w:sz w:val="28"/>
          <w:szCs w:val="28"/>
        </w:rPr>
        <w:t xml:space="preserve"> поселение </w:t>
      </w:r>
      <w:proofErr w:type="spellStart"/>
      <w:r>
        <w:rPr>
          <w:sz w:val="28"/>
          <w:szCs w:val="28"/>
        </w:rPr>
        <w:t>Вятскополян</w:t>
      </w:r>
      <w:r w:rsidR="004B61CA">
        <w:rPr>
          <w:sz w:val="28"/>
          <w:szCs w:val="28"/>
        </w:rPr>
        <w:t>ского</w:t>
      </w:r>
      <w:proofErr w:type="spellEnd"/>
      <w:r w:rsidR="004B61CA">
        <w:rPr>
          <w:sz w:val="28"/>
          <w:szCs w:val="28"/>
        </w:rPr>
        <w:t xml:space="preserve"> района Кировской области</w:t>
      </w:r>
      <w:r w:rsidR="0081227B">
        <w:rPr>
          <w:sz w:val="28"/>
          <w:szCs w:val="28"/>
        </w:rPr>
        <w:t xml:space="preserve">, </w:t>
      </w:r>
      <w:proofErr w:type="spellStart"/>
      <w:r w:rsidR="00C369EB">
        <w:rPr>
          <w:sz w:val="28"/>
          <w:szCs w:val="28"/>
        </w:rPr>
        <w:t>Старопинигерская</w:t>
      </w:r>
      <w:proofErr w:type="spellEnd"/>
      <w:r w:rsidR="00C369EB">
        <w:rPr>
          <w:sz w:val="28"/>
          <w:szCs w:val="28"/>
        </w:rPr>
        <w:t xml:space="preserve"> сельская Дума</w:t>
      </w:r>
      <w:r>
        <w:rPr>
          <w:sz w:val="28"/>
          <w:szCs w:val="28"/>
        </w:rPr>
        <w:t xml:space="preserve"> РЕШИЛА:</w:t>
      </w:r>
    </w:p>
    <w:p w14:paraId="222D18E9" w14:textId="61E72499" w:rsidR="004B61CA" w:rsidRPr="004B61CA" w:rsidRDefault="004B61CA" w:rsidP="004B61CA">
      <w:pPr>
        <w:numPr>
          <w:ilvl w:val="0"/>
          <w:numId w:val="12"/>
        </w:numPr>
        <w:spacing w:line="276" w:lineRule="auto"/>
        <w:ind w:left="0" w:firstLine="799"/>
        <w:jc w:val="both"/>
        <w:rPr>
          <w:sz w:val="28"/>
          <w:szCs w:val="28"/>
        </w:rPr>
      </w:pPr>
      <w:r w:rsidRPr="004B61CA">
        <w:rPr>
          <w:sz w:val="28"/>
          <w:szCs w:val="28"/>
        </w:rPr>
        <w:t xml:space="preserve">Внести изменения в статью 21 Положения о бюджетном процессе муниципального образования </w:t>
      </w:r>
      <w:proofErr w:type="spellStart"/>
      <w:r>
        <w:rPr>
          <w:sz w:val="28"/>
          <w:szCs w:val="28"/>
        </w:rPr>
        <w:t>Старопинигерское</w:t>
      </w:r>
      <w:proofErr w:type="spellEnd"/>
      <w:r w:rsidRPr="004B61CA">
        <w:rPr>
          <w:sz w:val="28"/>
          <w:szCs w:val="28"/>
        </w:rPr>
        <w:t xml:space="preserve"> сельское поселение </w:t>
      </w:r>
      <w:proofErr w:type="spellStart"/>
      <w:r w:rsidRPr="004B61CA">
        <w:rPr>
          <w:sz w:val="28"/>
          <w:szCs w:val="28"/>
        </w:rPr>
        <w:t>Вятскополянского</w:t>
      </w:r>
      <w:proofErr w:type="spellEnd"/>
      <w:r w:rsidRPr="004B61CA">
        <w:rPr>
          <w:sz w:val="28"/>
          <w:szCs w:val="28"/>
        </w:rPr>
        <w:t xml:space="preserve"> района Кировской области</w:t>
      </w:r>
      <w:r>
        <w:rPr>
          <w:sz w:val="28"/>
          <w:szCs w:val="28"/>
        </w:rPr>
        <w:t xml:space="preserve">, утвержденное решением </w:t>
      </w:r>
      <w:proofErr w:type="spellStart"/>
      <w:r>
        <w:rPr>
          <w:sz w:val="28"/>
          <w:szCs w:val="28"/>
        </w:rPr>
        <w:t>Старопинигерской</w:t>
      </w:r>
      <w:proofErr w:type="spellEnd"/>
      <w:r>
        <w:rPr>
          <w:sz w:val="28"/>
          <w:szCs w:val="28"/>
        </w:rPr>
        <w:t xml:space="preserve"> сельской Думы от 17.02.2017 №02 (с изменениями от </w:t>
      </w:r>
      <w:r w:rsidR="00BC65AE">
        <w:rPr>
          <w:sz w:val="28"/>
          <w:szCs w:val="28"/>
        </w:rPr>
        <w:t>30.06.2023</w:t>
      </w:r>
      <w:r>
        <w:rPr>
          <w:sz w:val="28"/>
          <w:szCs w:val="28"/>
        </w:rPr>
        <w:t xml:space="preserve"> №</w:t>
      </w:r>
      <w:r w:rsidR="00BC65AE">
        <w:rPr>
          <w:sz w:val="28"/>
          <w:szCs w:val="28"/>
        </w:rPr>
        <w:t>13</w:t>
      </w:r>
      <w:r>
        <w:rPr>
          <w:sz w:val="28"/>
          <w:szCs w:val="28"/>
        </w:rPr>
        <w:t>)</w:t>
      </w:r>
      <w:r w:rsidRPr="004B61CA">
        <w:rPr>
          <w:sz w:val="28"/>
          <w:szCs w:val="28"/>
        </w:rPr>
        <w:t>, изложив ее в новой редакции:</w:t>
      </w:r>
    </w:p>
    <w:p w14:paraId="3721754B" w14:textId="77777777" w:rsidR="004B61CA" w:rsidRPr="004B61CA" w:rsidRDefault="004B61CA" w:rsidP="004B61CA">
      <w:pPr>
        <w:spacing w:line="276" w:lineRule="auto"/>
        <w:ind w:firstLine="709"/>
        <w:jc w:val="both"/>
        <w:rPr>
          <w:sz w:val="28"/>
          <w:szCs w:val="28"/>
        </w:rPr>
      </w:pPr>
      <w:r w:rsidRPr="004B61CA">
        <w:rPr>
          <w:sz w:val="28"/>
          <w:szCs w:val="28"/>
        </w:rPr>
        <w:t>«Статья 21. Состав показателей решения о бюджете муниципального образования</w:t>
      </w:r>
    </w:p>
    <w:p w14:paraId="199D7F23" w14:textId="77777777" w:rsidR="004B61CA" w:rsidRPr="004B61CA" w:rsidRDefault="004B61CA" w:rsidP="004B61CA">
      <w:pPr>
        <w:spacing w:line="276" w:lineRule="auto"/>
        <w:ind w:firstLine="709"/>
        <w:jc w:val="both"/>
        <w:rPr>
          <w:sz w:val="28"/>
          <w:szCs w:val="28"/>
        </w:rPr>
      </w:pPr>
      <w:r w:rsidRPr="004B61CA">
        <w:rPr>
          <w:sz w:val="28"/>
          <w:szCs w:val="28"/>
        </w:rPr>
        <w:t>1. Решение о бюджете муниципального образования на очередной финансовый год и плановый период должно содержать:</w:t>
      </w:r>
    </w:p>
    <w:p w14:paraId="4A2320BB"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основные характеристики бюджета муниципального образования, к которым относятся:</w:t>
      </w:r>
    </w:p>
    <w:p w14:paraId="40AB768F" w14:textId="77777777" w:rsidR="004B61CA" w:rsidRPr="004B61CA" w:rsidRDefault="004B61CA" w:rsidP="004B61CA">
      <w:pPr>
        <w:spacing w:line="276" w:lineRule="auto"/>
        <w:ind w:firstLine="709"/>
        <w:jc w:val="both"/>
        <w:rPr>
          <w:sz w:val="28"/>
          <w:szCs w:val="28"/>
        </w:rPr>
      </w:pPr>
      <w:r w:rsidRPr="004B61CA">
        <w:rPr>
          <w:sz w:val="28"/>
          <w:szCs w:val="28"/>
        </w:rPr>
        <w:t>-общий объем доходов бюджета муниципального образования;</w:t>
      </w:r>
    </w:p>
    <w:p w14:paraId="0CF01083" w14:textId="77777777" w:rsidR="004B61CA" w:rsidRPr="004B61CA" w:rsidRDefault="004B61CA" w:rsidP="004B61CA">
      <w:pPr>
        <w:spacing w:line="276" w:lineRule="auto"/>
        <w:ind w:firstLine="709"/>
        <w:jc w:val="both"/>
        <w:rPr>
          <w:sz w:val="28"/>
          <w:szCs w:val="28"/>
        </w:rPr>
      </w:pPr>
      <w:r w:rsidRPr="004B61CA">
        <w:rPr>
          <w:sz w:val="28"/>
          <w:szCs w:val="28"/>
        </w:rPr>
        <w:t>-общий объем расходов бюджета муниципального образования;</w:t>
      </w:r>
    </w:p>
    <w:p w14:paraId="70B62CC8" w14:textId="77777777" w:rsidR="004B61CA" w:rsidRPr="004B61CA" w:rsidRDefault="004B61CA" w:rsidP="004B61CA">
      <w:pPr>
        <w:spacing w:line="276" w:lineRule="auto"/>
        <w:ind w:firstLine="709"/>
        <w:jc w:val="both"/>
        <w:rPr>
          <w:sz w:val="28"/>
          <w:szCs w:val="28"/>
        </w:rPr>
      </w:pPr>
      <w:r w:rsidRPr="004B61CA">
        <w:rPr>
          <w:sz w:val="28"/>
          <w:szCs w:val="28"/>
        </w:rPr>
        <w:t>- дефицит (профицит) бюджета муниципального образования;</w:t>
      </w:r>
    </w:p>
    <w:p w14:paraId="17E0E188"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объем поступления доходов по статьям и (или) подстатьям классификации доходов бюджетов;</w:t>
      </w:r>
    </w:p>
    <w:p w14:paraId="036B61B1"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размер резервного фонда администрации муниципального образования (в случае его создания);</w:t>
      </w:r>
    </w:p>
    <w:p w14:paraId="498F7979"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lastRenderedPageBreak/>
        <w:t>объем бюджетных ассигнований дорожного фонда муниципального образования;</w:t>
      </w:r>
    </w:p>
    <w:p w14:paraId="2033FD50" w14:textId="3A83F873" w:rsidR="004B61CA" w:rsidRPr="004B61CA" w:rsidRDefault="00E91C20" w:rsidP="00E91C20">
      <w:pPr>
        <w:numPr>
          <w:ilvl w:val="0"/>
          <w:numId w:val="13"/>
        </w:numPr>
        <w:spacing w:line="276" w:lineRule="auto"/>
        <w:ind w:left="0" w:firstLine="698"/>
        <w:jc w:val="both"/>
        <w:rPr>
          <w:sz w:val="28"/>
          <w:szCs w:val="28"/>
        </w:rPr>
      </w:pPr>
      <w:r w:rsidRPr="00E91C20">
        <w:rPr>
          <w:sz w:val="28"/>
          <w:szCs w:val="28"/>
        </w:rPr>
        <w:t>общий объем бюджетных ассигнований, направляемых на исполнение публичных нормативных обязательств, подлежащих исполнению за счет средств бюджета муниципального образования;</w:t>
      </w:r>
    </w:p>
    <w:p w14:paraId="05899E30"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перечень и коды главных распорядителей средств бюджета муниципального образования;</w:t>
      </w:r>
    </w:p>
    <w:p w14:paraId="0B864CCA"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ведомственную структуру расходов бюджета муниципального образования;</w:t>
      </w:r>
    </w:p>
    <w:p w14:paraId="3A3CA172"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распределение бюджетных ассигнований по разделам и подразделам классификации расходов бюджетов;</w:t>
      </w:r>
    </w:p>
    <w:p w14:paraId="430A77DE"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B61CA">
        <w:rPr>
          <w:sz w:val="28"/>
          <w:szCs w:val="28"/>
        </w:rPr>
        <w:t>видов расходов классификации расходов бюджетов</w:t>
      </w:r>
      <w:proofErr w:type="gramEnd"/>
      <w:r w:rsidRPr="004B61CA">
        <w:rPr>
          <w:sz w:val="28"/>
          <w:szCs w:val="28"/>
        </w:rPr>
        <w:t>;</w:t>
      </w:r>
    </w:p>
    <w:p w14:paraId="03A5573E" w14:textId="77777777" w:rsidR="004B61CA" w:rsidRPr="004B61CA" w:rsidRDefault="004B61CA" w:rsidP="004B61CA">
      <w:pPr>
        <w:numPr>
          <w:ilvl w:val="0"/>
          <w:numId w:val="13"/>
        </w:numPr>
        <w:spacing w:line="276" w:lineRule="auto"/>
        <w:ind w:left="0" w:firstLine="698"/>
        <w:jc w:val="both"/>
        <w:rPr>
          <w:sz w:val="28"/>
          <w:szCs w:val="28"/>
        </w:rPr>
      </w:pPr>
      <w:proofErr w:type="gramStart"/>
      <w:r w:rsidRPr="004B61CA">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w:t>
      </w:r>
      <w:proofErr w:type="gramEnd"/>
      <w:r w:rsidRPr="004B61CA">
        <w:rPr>
          <w:sz w:val="28"/>
          <w:szCs w:val="28"/>
        </w:rPr>
        <w:t xml:space="preserve">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имеющих целевое назначение);</w:t>
      </w:r>
    </w:p>
    <w:p w14:paraId="7910A5F5"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 xml:space="preserve">перечень и коды </w:t>
      </w:r>
      <w:proofErr w:type="gramStart"/>
      <w:r w:rsidRPr="004B61CA">
        <w:rPr>
          <w:sz w:val="28"/>
          <w:szCs w:val="28"/>
        </w:rPr>
        <w:t>статей источников финансирования дефицита бюджета муниципального образования</w:t>
      </w:r>
      <w:proofErr w:type="gramEnd"/>
      <w:r w:rsidRPr="004B61CA">
        <w:rPr>
          <w:sz w:val="28"/>
          <w:szCs w:val="28"/>
        </w:rPr>
        <w:t>;</w:t>
      </w:r>
    </w:p>
    <w:p w14:paraId="0EBBB04D"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источники финансирования дефицита бюджета муниципального образования;</w:t>
      </w:r>
    </w:p>
    <w:p w14:paraId="51673D08"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верхний предел муниципального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14:paraId="009D4B8E" w14:textId="77777777" w:rsidR="004B61CA" w:rsidRPr="004B61CA" w:rsidRDefault="004B61CA" w:rsidP="004B61CA">
      <w:pPr>
        <w:numPr>
          <w:ilvl w:val="0"/>
          <w:numId w:val="13"/>
        </w:numPr>
        <w:spacing w:line="276" w:lineRule="auto"/>
        <w:ind w:left="0" w:firstLine="698"/>
        <w:jc w:val="both"/>
        <w:rPr>
          <w:sz w:val="28"/>
          <w:szCs w:val="28"/>
        </w:rPr>
      </w:pPr>
      <w:r w:rsidRPr="004B61CA">
        <w:rPr>
          <w:sz w:val="28"/>
          <w:szCs w:val="28"/>
        </w:rPr>
        <w:t>объем межбюджетных трансфертов, предоставляемых другим бюджетам бюджетной системы;</w:t>
      </w:r>
    </w:p>
    <w:p w14:paraId="2D682C6D" w14:textId="2D328AA5" w:rsidR="004B61CA" w:rsidRPr="004B61CA" w:rsidRDefault="004B61CA" w:rsidP="004B61CA">
      <w:pPr>
        <w:spacing w:line="276" w:lineRule="auto"/>
        <w:ind w:firstLine="709"/>
        <w:jc w:val="both"/>
        <w:rPr>
          <w:sz w:val="28"/>
          <w:szCs w:val="28"/>
        </w:rPr>
      </w:pPr>
      <w:r w:rsidRPr="004B61CA">
        <w:rPr>
          <w:sz w:val="28"/>
          <w:szCs w:val="28"/>
        </w:rPr>
        <w:t xml:space="preserve">2. Решением </w:t>
      </w:r>
      <w:proofErr w:type="spellStart"/>
      <w:r>
        <w:rPr>
          <w:sz w:val="28"/>
          <w:szCs w:val="28"/>
        </w:rPr>
        <w:t>Старопинигерской</w:t>
      </w:r>
      <w:proofErr w:type="spellEnd"/>
      <w:r w:rsidRPr="004B61CA">
        <w:rPr>
          <w:sz w:val="28"/>
          <w:szCs w:val="28"/>
        </w:rPr>
        <w:t xml:space="preserve"> сельской Думы о бюджете могут утверждаться иные показатели бюджета муниципального образования, а </w:t>
      </w:r>
      <w:r w:rsidRPr="004B61CA">
        <w:rPr>
          <w:sz w:val="28"/>
          <w:szCs w:val="28"/>
        </w:rPr>
        <w:lastRenderedPageBreak/>
        <w:t>также могут быть установлены условия предоставления средств бюджета муниципального образования</w:t>
      </w:r>
      <w:proofErr w:type="gramStart"/>
      <w:r w:rsidRPr="004B61CA">
        <w:rPr>
          <w:sz w:val="28"/>
          <w:szCs w:val="28"/>
        </w:rPr>
        <w:t>.».</w:t>
      </w:r>
      <w:proofErr w:type="gramEnd"/>
    </w:p>
    <w:p w14:paraId="64AB4C33" w14:textId="0904BF01" w:rsidR="00974897" w:rsidRPr="00C71B96" w:rsidRDefault="00974897" w:rsidP="004B61CA">
      <w:pPr>
        <w:pStyle w:val="a4"/>
        <w:numPr>
          <w:ilvl w:val="0"/>
          <w:numId w:val="11"/>
        </w:numPr>
        <w:tabs>
          <w:tab w:val="left" w:pos="1134"/>
        </w:tabs>
        <w:spacing w:line="276" w:lineRule="auto"/>
        <w:ind w:left="0" w:firstLine="664"/>
        <w:jc w:val="both"/>
        <w:rPr>
          <w:sz w:val="28"/>
          <w:szCs w:val="28"/>
        </w:rPr>
      </w:pPr>
      <w:r w:rsidRPr="00401904">
        <w:rPr>
          <w:sz w:val="28"/>
          <w:szCs w:val="28"/>
        </w:rPr>
        <w:t xml:space="preserve">Настоящее решение подлежит </w:t>
      </w:r>
      <w:r w:rsidR="006A43BF" w:rsidRPr="00401904">
        <w:rPr>
          <w:sz w:val="28"/>
          <w:szCs w:val="28"/>
        </w:rPr>
        <w:t>официальному опубликованию</w:t>
      </w:r>
      <w:r w:rsidRPr="00401904">
        <w:rPr>
          <w:sz w:val="28"/>
          <w:szCs w:val="28"/>
        </w:rPr>
        <w:t xml:space="preserve"> (обнародованию).</w:t>
      </w:r>
    </w:p>
    <w:p w14:paraId="1A973C89" w14:textId="162044DC" w:rsidR="00A10D31" w:rsidRDefault="00974897" w:rsidP="004B61CA">
      <w:pPr>
        <w:pStyle w:val="a4"/>
        <w:numPr>
          <w:ilvl w:val="0"/>
          <w:numId w:val="11"/>
        </w:numPr>
        <w:tabs>
          <w:tab w:val="left" w:pos="1134"/>
        </w:tabs>
        <w:spacing w:line="276" w:lineRule="auto"/>
        <w:ind w:left="0" w:firstLine="664"/>
        <w:jc w:val="both"/>
        <w:rPr>
          <w:sz w:val="28"/>
          <w:szCs w:val="28"/>
        </w:rPr>
      </w:pPr>
      <w:r w:rsidRPr="00401904">
        <w:rPr>
          <w:sz w:val="28"/>
          <w:szCs w:val="28"/>
        </w:rPr>
        <w:t>Настоящее решение вступает в силу в соответствии с действующим законодательством.</w:t>
      </w:r>
    </w:p>
    <w:p w14:paraId="06FDADB1" w14:textId="24C042B7" w:rsidR="004B61CA" w:rsidRPr="00401904" w:rsidRDefault="004B61CA" w:rsidP="004B61CA">
      <w:pPr>
        <w:pStyle w:val="a4"/>
        <w:numPr>
          <w:ilvl w:val="0"/>
          <w:numId w:val="11"/>
        </w:numPr>
        <w:tabs>
          <w:tab w:val="left" w:pos="1134"/>
        </w:tabs>
        <w:spacing w:line="276" w:lineRule="auto"/>
        <w:ind w:left="0" w:firstLine="664"/>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главу поселения.</w:t>
      </w:r>
    </w:p>
    <w:p w14:paraId="36FA1ED9" w14:textId="77777777" w:rsidR="00BF3BF0" w:rsidRDefault="00BF3BF0" w:rsidP="00A10D31">
      <w:pPr>
        <w:pStyle w:val="a3"/>
        <w:spacing w:line="360" w:lineRule="auto"/>
        <w:rPr>
          <w:szCs w:val="28"/>
        </w:rPr>
      </w:pPr>
    </w:p>
    <w:p w14:paraId="347E44D2" w14:textId="77777777" w:rsidR="00762346" w:rsidRDefault="00762346" w:rsidP="00A10D31">
      <w:pPr>
        <w:pStyle w:val="a3"/>
        <w:spacing w:line="360" w:lineRule="auto"/>
        <w:rPr>
          <w:szCs w:val="28"/>
        </w:rPr>
      </w:pPr>
    </w:p>
    <w:p w14:paraId="6B230BE5" w14:textId="5DB58076" w:rsidR="00974897" w:rsidRPr="00A10D31" w:rsidRDefault="00974897" w:rsidP="00A10D31">
      <w:pPr>
        <w:pStyle w:val="a3"/>
        <w:spacing w:line="360" w:lineRule="auto"/>
        <w:rPr>
          <w:bCs/>
          <w:color w:val="FF0000"/>
          <w:szCs w:val="28"/>
        </w:rPr>
      </w:pPr>
      <w:r w:rsidRPr="002776A6">
        <w:rPr>
          <w:szCs w:val="28"/>
        </w:rPr>
        <w:t>Председатель сельской Думы</w:t>
      </w:r>
      <w:r w:rsidR="00381FE9" w:rsidRPr="002776A6">
        <w:rPr>
          <w:szCs w:val="28"/>
        </w:rPr>
        <w:t xml:space="preserve"> </w:t>
      </w:r>
      <w:r w:rsidR="00401904">
        <w:rPr>
          <w:szCs w:val="28"/>
        </w:rPr>
        <w:tab/>
      </w:r>
      <w:r w:rsidR="00505387">
        <w:rPr>
          <w:szCs w:val="28"/>
        </w:rPr>
        <w:t xml:space="preserve">   </w:t>
      </w:r>
      <w:r w:rsidR="00401904">
        <w:rPr>
          <w:szCs w:val="28"/>
        </w:rPr>
        <w:tab/>
      </w:r>
      <w:proofErr w:type="spellStart"/>
      <w:r w:rsidR="00401904">
        <w:rPr>
          <w:szCs w:val="28"/>
        </w:rPr>
        <w:t>А.Х.Гайфутдинова</w:t>
      </w:r>
      <w:proofErr w:type="spellEnd"/>
    </w:p>
    <w:p w14:paraId="3A8C47B4" w14:textId="77777777" w:rsidR="00762346" w:rsidRDefault="00762346" w:rsidP="00974897">
      <w:pPr>
        <w:pStyle w:val="ConsPlusNormal"/>
        <w:jc w:val="both"/>
        <w:rPr>
          <w:rFonts w:ascii="Times New Roman" w:hAnsi="Times New Roman" w:cs="Times New Roman"/>
          <w:sz w:val="28"/>
          <w:szCs w:val="28"/>
        </w:rPr>
      </w:pPr>
    </w:p>
    <w:p w14:paraId="32A79371" w14:textId="51FC78DC" w:rsidR="00974897" w:rsidRPr="002776A6" w:rsidRDefault="00974897" w:rsidP="00974897">
      <w:pPr>
        <w:pStyle w:val="ConsPlusNormal"/>
        <w:jc w:val="both"/>
        <w:rPr>
          <w:rFonts w:ascii="Times New Roman" w:hAnsi="Times New Roman" w:cs="Times New Roman"/>
          <w:sz w:val="28"/>
          <w:szCs w:val="28"/>
        </w:rPr>
      </w:pPr>
      <w:r w:rsidRPr="002776A6">
        <w:rPr>
          <w:rFonts w:ascii="Times New Roman" w:hAnsi="Times New Roman" w:cs="Times New Roman"/>
          <w:sz w:val="28"/>
          <w:szCs w:val="28"/>
        </w:rPr>
        <w:t xml:space="preserve">Глава поселения </w:t>
      </w:r>
      <w:r w:rsidR="00401904">
        <w:rPr>
          <w:rFonts w:ascii="Times New Roman" w:hAnsi="Times New Roman" w:cs="Times New Roman"/>
          <w:sz w:val="28"/>
          <w:szCs w:val="28"/>
        </w:rPr>
        <w:tab/>
      </w:r>
      <w:r w:rsidR="00401904">
        <w:rPr>
          <w:rFonts w:ascii="Times New Roman" w:hAnsi="Times New Roman" w:cs="Times New Roman"/>
          <w:sz w:val="28"/>
          <w:szCs w:val="28"/>
        </w:rPr>
        <w:tab/>
      </w:r>
      <w:r w:rsidR="00401904">
        <w:rPr>
          <w:rFonts w:ascii="Times New Roman" w:hAnsi="Times New Roman" w:cs="Times New Roman"/>
          <w:sz w:val="28"/>
          <w:szCs w:val="28"/>
        </w:rPr>
        <w:tab/>
      </w:r>
      <w:r w:rsidR="00401904">
        <w:rPr>
          <w:rFonts w:ascii="Times New Roman" w:hAnsi="Times New Roman" w:cs="Times New Roman"/>
          <w:sz w:val="28"/>
          <w:szCs w:val="28"/>
        </w:rPr>
        <w:tab/>
      </w:r>
      <w:r w:rsidR="00401904">
        <w:rPr>
          <w:rFonts w:ascii="Times New Roman" w:hAnsi="Times New Roman" w:cs="Times New Roman"/>
          <w:sz w:val="28"/>
          <w:szCs w:val="28"/>
        </w:rPr>
        <w:tab/>
      </w:r>
      <w:r w:rsidRPr="002776A6">
        <w:rPr>
          <w:rFonts w:ascii="Times New Roman" w:hAnsi="Times New Roman" w:cs="Times New Roman"/>
          <w:sz w:val="28"/>
          <w:szCs w:val="28"/>
        </w:rPr>
        <w:t xml:space="preserve">М.М. </w:t>
      </w:r>
      <w:proofErr w:type="spellStart"/>
      <w:r w:rsidRPr="002776A6">
        <w:rPr>
          <w:rFonts w:ascii="Times New Roman" w:hAnsi="Times New Roman" w:cs="Times New Roman"/>
          <w:sz w:val="28"/>
          <w:szCs w:val="28"/>
        </w:rPr>
        <w:t>Фалахиева</w:t>
      </w:r>
      <w:proofErr w:type="spellEnd"/>
      <w:r w:rsidRPr="002776A6">
        <w:rPr>
          <w:rFonts w:ascii="Times New Roman" w:hAnsi="Times New Roman" w:cs="Times New Roman"/>
          <w:sz w:val="28"/>
          <w:szCs w:val="28"/>
        </w:rPr>
        <w:t xml:space="preserve"> </w:t>
      </w:r>
    </w:p>
    <w:p w14:paraId="61D021BA" w14:textId="77777777" w:rsidR="00974897" w:rsidRPr="002776A6" w:rsidRDefault="00974897" w:rsidP="00974897">
      <w:pPr>
        <w:tabs>
          <w:tab w:val="left" w:pos="1134"/>
        </w:tabs>
        <w:spacing w:line="360" w:lineRule="auto"/>
        <w:jc w:val="both"/>
        <w:rPr>
          <w:sz w:val="28"/>
          <w:szCs w:val="28"/>
        </w:rPr>
      </w:pPr>
    </w:p>
    <w:p w14:paraId="08AAC7F2" w14:textId="77777777" w:rsidR="00806657" w:rsidRDefault="00806657"/>
    <w:sectPr w:rsidR="00806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710"/>
    <w:multiLevelType w:val="hybridMultilevel"/>
    <w:tmpl w:val="5C22EA16"/>
    <w:lvl w:ilvl="0" w:tplc="79F06D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723F8C"/>
    <w:multiLevelType w:val="hybridMultilevel"/>
    <w:tmpl w:val="2736CB2A"/>
    <w:lvl w:ilvl="0" w:tplc="22E2B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397905"/>
    <w:multiLevelType w:val="hybridMultilevel"/>
    <w:tmpl w:val="64546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311AAB"/>
    <w:multiLevelType w:val="hybridMultilevel"/>
    <w:tmpl w:val="B6D6E2EA"/>
    <w:lvl w:ilvl="0" w:tplc="79F06D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497CEE"/>
    <w:multiLevelType w:val="hybridMultilevel"/>
    <w:tmpl w:val="18E69120"/>
    <w:lvl w:ilvl="0" w:tplc="22E2B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C2023C"/>
    <w:multiLevelType w:val="hybridMultilevel"/>
    <w:tmpl w:val="4D1A5892"/>
    <w:lvl w:ilvl="0" w:tplc="22E2B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F007DD"/>
    <w:multiLevelType w:val="hybridMultilevel"/>
    <w:tmpl w:val="F41A099A"/>
    <w:lvl w:ilvl="0" w:tplc="79F06D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FB532E"/>
    <w:multiLevelType w:val="hybridMultilevel"/>
    <w:tmpl w:val="77267786"/>
    <w:lvl w:ilvl="0" w:tplc="79F06D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2C72F1"/>
    <w:multiLevelType w:val="multilevel"/>
    <w:tmpl w:val="952656F8"/>
    <w:lvl w:ilvl="0">
      <w:start w:val="1"/>
      <w:numFmt w:val="decimal"/>
      <w:lvlText w:val="%1."/>
      <w:lvlJc w:val="left"/>
      <w:pPr>
        <w:ind w:left="1753" w:hanging="1044"/>
      </w:pPr>
      <w:rPr>
        <w:rFonts w:hint="default"/>
      </w:rPr>
    </w:lvl>
    <w:lvl w:ilvl="1">
      <w:start w:val="1"/>
      <w:numFmt w:val="decimal"/>
      <w:isLgl/>
      <w:lvlText w:val="%1.%2."/>
      <w:lvlJc w:val="left"/>
      <w:pPr>
        <w:ind w:left="1519" w:hanging="720"/>
      </w:pPr>
      <w:rPr>
        <w:rFonts w:hint="default"/>
      </w:rPr>
    </w:lvl>
    <w:lvl w:ilvl="2">
      <w:start w:val="1"/>
      <w:numFmt w:val="decimal"/>
      <w:isLgl/>
      <w:lvlText w:val="%1.%2.%3."/>
      <w:lvlJc w:val="left"/>
      <w:pPr>
        <w:ind w:left="1609"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99" w:hanging="1440"/>
      </w:pPr>
      <w:rPr>
        <w:rFonts w:hint="default"/>
      </w:rPr>
    </w:lvl>
    <w:lvl w:ilvl="6">
      <w:start w:val="1"/>
      <w:numFmt w:val="decimal"/>
      <w:isLgl/>
      <w:lvlText w:val="%1.%2.%3.%4.%5.%6.%7."/>
      <w:lvlJc w:val="left"/>
      <w:pPr>
        <w:ind w:left="3049" w:hanging="1800"/>
      </w:pPr>
      <w:rPr>
        <w:rFonts w:hint="default"/>
      </w:rPr>
    </w:lvl>
    <w:lvl w:ilvl="7">
      <w:start w:val="1"/>
      <w:numFmt w:val="decimal"/>
      <w:isLgl/>
      <w:lvlText w:val="%1.%2.%3.%4.%5.%6.%7.%8."/>
      <w:lvlJc w:val="left"/>
      <w:pPr>
        <w:ind w:left="3139" w:hanging="1800"/>
      </w:pPr>
      <w:rPr>
        <w:rFonts w:hint="default"/>
      </w:rPr>
    </w:lvl>
    <w:lvl w:ilvl="8">
      <w:start w:val="1"/>
      <w:numFmt w:val="decimal"/>
      <w:isLgl/>
      <w:lvlText w:val="%1.%2.%3.%4.%5.%6.%7.%8.%9."/>
      <w:lvlJc w:val="left"/>
      <w:pPr>
        <w:ind w:left="3589" w:hanging="2160"/>
      </w:pPr>
      <w:rPr>
        <w:rFonts w:hint="default"/>
      </w:rPr>
    </w:lvl>
  </w:abstractNum>
  <w:abstractNum w:abstractNumId="9">
    <w:nsid w:val="5DE32700"/>
    <w:multiLevelType w:val="hybridMultilevel"/>
    <w:tmpl w:val="7CE4A23A"/>
    <w:lvl w:ilvl="0" w:tplc="79F06DA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E66ACC"/>
    <w:multiLevelType w:val="hybridMultilevel"/>
    <w:tmpl w:val="E11CB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603B6D"/>
    <w:multiLevelType w:val="hybridMultilevel"/>
    <w:tmpl w:val="05FCD9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7F12B76"/>
    <w:multiLevelType w:val="multilevel"/>
    <w:tmpl w:val="E8E65E80"/>
    <w:lvl w:ilvl="0">
      <w:start w:val="1"/>
      <w:numFmt w:val="decimal"/>
      <w:lvlText w:val="%1."/>
      <w:lvlJc w:val="left"/>
      <w:pPr>
        <w:ind w:left="1321" w:hanging="468"/>
      </w:pPr>
      <w:rPr>
        <w:rFonts w:hint="default"/>
      </w:rPr>
    </w:lvl>
    <w:lvl w:ilvl="1">
      <w:start w:val="1"/>
      <w:numFmt w:val="decimal"/>
      <w:isLgl/>
      <w:lvlText w:val="%1.%2."/>
      <w:lvlJc w:val="left"/>
      <w:pPr>
        <w:ind w:left="1573"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653" w:hanging="180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num w:numId="1">
    <w:abstractNumId w:val="5"/>
  </w:num>
  <w:num w:numId="2">
    <w:abstractNumId w:val="4"/>
  </w:num>
  <w:num w:numId="3">
    <w:abstractNumId w:val="1"/>
  </w:num>
  <w:num w:numId="4">
    <w:abstractNumId w:val="2"/>
  </w:num>
  <w:num w:numId="5">
    <w:abstractNumId w:val="7"/>
  </w:num>
  <w:num w:numId="6">
    <w:abstractNumId w:val="6"/>
  </w:num>
  <w:num w:numId="7">
    <w:abstractNumId w:val="10"/>
  </w:num>
  <w:num w:numId="8">
    <w:abstractNumId w:val="9"/>
  </w:num>
  <w:num w:numId="9">
    <w:abstractNumId w:val="3"/>
  </w:num>
  <w:num w:numId="10">
    <w:abstractNumId w:val="0"/>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93"/>
    <w:rsid w:val="000A0352"/>
    <w:rsid w:val="000A5F12"/>
    <w:rsid w:val="000B7541"/>
    <w:rsid w:val="000E56A9"/>
    <w:rsid w:val="00151EF7"/>
    <w:rsid w:val="00157B55"/>
    <w:rsid w:val="001709A2"/>
    <w:rsid w:val="001B6AE6"/>
    <w:rsid w:val="001B7D98"/>
    <w:rsid w:val="001D35F1"/>
    <w:rsid w:val="001E44A3"/>
    <w:rsid w:val="001F615A"/>
    <w:rsid w:val="00205D31"/>
    <w:rsid w:val="0022252A"/>
    <w:rsid w:val="0023155D"/>
    <w:rsid w:val="00243B2F"/>
    <w:rsid w:val="0025146D"/>
    <w:rsid w:val="00272BD8"/>
    <w:rsid w:val="002776A6"/>
    <w:rsid w:val="00280AED"/>
    <w:rsid w:val="0029751C"/>
    <w:rsid w:val="002B5269"/>
    <w:rsid w:val="002D2320"/>
    <w:rsid w:val="002D2FD4"/>
    <w:rsid w:val="002E1153"/>
    <w:rsid w:val="003613E6"/>
    <w:rsid w:val="00381FE9"/>
    <w:rsid w:val="003830C6"/>
    <w:rsid w:val="00393BC9"/>
    <w:rsid w:val="003B54F2"/>
    <w:rsid w:val="003C0FF2"/>
    <w:rsid w:val="00401904"/>
    <w:rsid w:val="004074D0"/>
    <w:rsid w:val="004411E2"/>
    <w:rsid w:val="0047641B"/>
    <w:rsid w:val="004B61CA"/>
    <w:rsid w:val="00505387"/>
    <w:rsid w:val="0051375B"/>
    <w:rsid w:val="005163B4"/>
    <w:rsid w:val="0052024C"/>
    <w:rsid w:val="00525592"/>
    <w:rsid w:val="00535D2B"/>
    <w:rsid w:val="00594247"/>
    <w:rsid w:val="005B488E"/>
    <w:rsid w:val="005C3193"/>
    <w:rsid w:val="005C6408"/>
    <w:rsid w:val="005D4104"/>
    <w:rsid w:val="005F104D"/>
    <w:rsid w:val="006438CB"/>
    <w:rsid w:val="00647507"/>
    <w:rsid w:val="00656DD3"/>
    <w:rsid w:val="00692235"/>
    <w:rsid w:val="006A43BF"/>
    <w:rsid w:val="006B7BB3"/>
    <w:rsid w:val="006F405A"/>
    <w:rsid w:val="007362F0"/>
    <w:rsid w:val="00743B60"/>
    <w:rsid w:val="00762346"/>
    <w:rsid w:val="007B4842"/>
    <w:rsid w:val="007C6CBF"/>
    <w:rsid w:val="007E0785"/>
    <w:rsid w:val="007E7D32"/>
    <w:rsid w:val="00806657"/>
    <w:rsid w:val="0081227B"/>
    <w:rsid w:val="00832D22"/>
    <w:rsid w:val="008D77B9"/>
    <w:rsid w:val="008E0B18"/>
    <w:rsid w:val="008F6B38"/>
    <w:rsid w:val="00905832"/>
    <w:rsid w:val="009126BF"/>
    <w:rsid w:val="00940803"/>
    <w:rsid w:val="00950356"/>
    <w:rsid w:val="00951405"/>
    <w:rsid w:val="0095712B"/>
    <w:rsid w:val="00961E39"/>
    <w:rsid w:val="00974897"/>
    <w:rsid w:val="009E1667"/>
    <w:rsid w:val="00A10D31"/>
    <w:rsid w:val="00A23023"/>
    <w:rsid w:val="00A255E0"/>
    <w:rsid w:val="00A5209E"/>
    <w:rsid w:val="00A7688A"/>
    <w:rsid w:val="00AB19A0"/>
    <w:rsid w:val="00AB6A49"/>
    <w:rsid w:val="00AD61D8"/>
    <w:rsid w:val="00AE0674"/>
    <w:rsid w:val="00B04849"/>
    <w:rsid w:val="00B0733F"/>
    <w:rsid w:val="00B07D82"/>
    <w:rsid w:val="00B143D2"/>
    <w:rsid w:val="00B51655"/>
    <w:rsid w:val="00B61EE3"/>
    <w:rsid w:val="00BB41F4"/>
    <w:rsid w:val="00BC65AE"/>
    <w:rsid w:val="00BE3329"/>
    <w:rsid w:val="00BF3BF0"/>
    <w:rsid w:val="00BF4967"/>
    <w:rsid w:val="00C006FD"/>
    <w:rsid w:val="00C20DA0"/>
    <w:rsid w:val="00C369EB"/>
    <w:rsid w:val="00C42F9A"/>
    <w:rsid w:val="00C71B96"/>
    <w:rsid w:val="00C844AD"/>
    <w:rsid w:val="00CA065A"/>
    <w:rsid w:val="00D3215D"/>
    <w:rsid w:val="00D3341B"/>
    <w:rsid w:val="00D51C70"/>
    <w:rsid w:val="00D76BAC"/>
    <w:rsid w:val="00D80C92"/>
    <w:rsid w:val="00DC1C5A"/>
    <w:rsid w:val="00DC37EE"/>
    <w:rsid w:val="00DE4C14"/>
    <w:rsid w:val="00DE6B64"/>
    <w:rsid w:val="00E10B8C"/>
    <w:rsid w:val="00E7136E"/>
    <w:rsid w:val="00E74101"/>
    <w:rsid w:val="00E91C20"/>
    <w:rsid w:val="00ED750C"/>
    <w:rsid w:val="00EE5764"/>
    <w:rsid w:val="00F176EE"/>
    <w:rsid w:val="00F20032"/>
    <w:rsid w:val="00F413FB"/>
    <w:rsid w:val="00F52045"/>
    <w:rsid w:val="00F73D1D"/>
    <w:rsid w:val="00F93E3B"/>
    <w:rsid w:val="00FB074D"/>
    <w:rsid w:val="00FC5AD2"/>
    <w:rsid w:val="00FE5D53"/>
    <w:rsid w:val="00FF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4897"/>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4897"/>
    <w:rPr>
      <w:rFonts w:ascii="Times New Roman" w:eastAsia="Times New Roman" w:hAnsi="Times New Roman" w:cs="Times New Roman"/>
      <w:sz w:val="24"/>
      <w:szCs w:val="20"/>
      <w:lang w:eastAsia="ru-RU"/>
    </w:rPr>
  </w:style>
  <w:style w:type="paragraph" w:styleId="a3">
    <w:name w:val="No Spacing"/>
    <w:uiPriority w:val="1"/>
    <w:qFormat/>
    <w:rsid w:val="00974897"/>
    <w:pPr>
      <w:spacing w:after="0" w:line="240" w:lineRule="auto"/>
      <w:jc w:val="both"/>
    </w:pPr>
    <w:rPr>
      <w:rFonts w:ascii="Times New Roman" w:eastAsia="Calibri" w:hAnsi="Times New Roman" w:cs="Times New Roman"/>
      <w:sz w:val="28"/>
      <w:szCs w:val="20"/>
    </w:rPr>
  </w:style>
  <w:style w:type="paragraph" w:styleId="a4">
    <w:name w:val="List Paragraph"/>
    <w:basedOn w:val="a"/>
    <w:uiPriority w:val="34"/>
    <w:qFormat/>
    <w:rsid w:val="00974897"/>
    <w:pPr>
      <w:ind w:left="720"/>
      <w:contextualSpacing/>
    </w:pPr>
  </w:style>
  <w:style w:type="paragraph" w:styleId="a5">
    <w:name w:val="Normal (Web)"/>
    <w:basedOn w:val="a"/>
    <w:rsid w:val="00974897"/>
    <w:pPr>
      <w:spacing w:before="100" w:beforeAutospacing="1" w:after="100" w:afterAutospacing="1" w:line="312" w:lineRule="atLeast"/>
    </w:pPr>
    <w:rPr>
      <w:sz w:val="18"/>
      <w:szCs w:val="18"/>
    </w:rPr>
  </w:style>
  <w:style w:type="paragraph" w:customStyle="1" w:styleId="ConsPlusNormal">
    <w:name w:val="ConsPlusNormal"/>
    <w:rsid w:val="0097489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D80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9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4897"/>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4897"/>
    <w:rPr>
      <w:rFonts w:ascii="Times New Roman" w:eastAsia="Times New Roman" w:hAnsi="Times New Roman" w:cs="Times New Roman"/>
      <w:sz w:val="24"/>
      <w:szCs w:val="20"/>
      <w:lang w:eastAsia="ru-RU"/>
    </w:rPr>
  </w:style>
  <w:style w:type="paragraph" w:styleId="a3">
    <w:name w:val="No Spacing"/>
    <w:uiPriority w:val="1"/>
    <w:qFormat/>
    <w:rsid w:val="00974897"/>
    <w:pPr>
      <w:spacing w:after="0" w:line="240" w:lineRule="auto"/>
      <w:jc w:val="both"/>
    </w:pPr>
    <w:rPr>
      <w:rFonts w:ascii="Times New Roman" w:eastAsia="Calibri" w:hAnsi="Times New Roman" w:cs="Times New Roman"/>
      <w:sz w:val="28"/>
      <w:szCs w:val="20"/>
    </w:rPr>
  </w:style>
  <w:style w:type="paragraph" w:styleId="a4">
    <w:name w:val="List Paragraph"/>
    <w:basedOn w:val="a"/>
    <w:uiPriority w:val="34"/>
    <w:qFormat/>
    <w:rsid w:val="00974897"/>
    <w:pPr>
      <w:ind w:left="720"/>
      <w:contextualSpacing/>
    </w:pPr>
  </w:style>
  <w:style w:type="paragraph" w:styleId="a5">
    <w:name w:val="Normal (Web)"/>
    <w:basedOn w:val="a"/>
    <w:rsid w:val="00974897"/>
    <w:pPr>
      <w:spacing w:before="100" w:beforeAutospacing="1" w:after="100" w:afterAutospacing="1" w:line="312" w:lineRule="atLeast"/>
    </w:pPr>
    <w:rPr>
      <w:sz w:val="18"/>
      <w:szCs w:val="18"/>
    </w:rPr>
  </w:style>
  <w:style w:type="paragraph" w:customStyle="1" w:styleId="ConsPlusNormal">
    <w:name w:val="ConsPlusNormal"/>
    <w:rsid w:val="0097489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D80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658">
      <w:bodyDiv w:val="1"/>
      <w:marLeft w:val="0"/>
      <w:marRight w:val="0"/>
      <w:marTop w:val="0"/>
      <w:marBottom w:val="0"/>
      <w:divBdr>
        <w:top w:val="none" w:sz="0" w:space="0" w:color="auto"/>
        <w:left w:val="none" w:sz="0" w:space="0" w:color="auto"/>
        <w:bottom w:val="none" w:sz="0" w:space="0" w:color="auto"/>
        <w:right w:val="none" w:sz="0" w:space="0" w:color="auto"/>
      </w:divBdr>
    </w:div>
    <w:div w:id="365984222">
      <w:bodyDiv w:val="1"/>
      <w:marLeft w:val="0"/>
      <w:marRight w:val="0"/>
      <w:marTop w:val="0"/>
      <w:marBottom w:val="0"/>
      <w:divBdr>
        <w:top w:val="none" w:sz="0" w:space="0" w:color="auto"/>
        <w:left w:val="none" w:sz="0" w:space="0" w:color="auto"/>
        <w:bottom w:val="none" w:sz="0" w:space="0" w:color="auto"/>
        <w:right w:val="none" w:sz="0" w:space="0" w:color="auto"/>
      </w:divBdr>
    </w:div>
    <w:div w:id="11063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2023-12-01T07:39:00Z</cp:lastPrinted>
  <dcterms:created xsi:type="dcterms:W3CDTF">2023-11-07T18:16:00Z</dcterms:created>
  <dcterms:modified xsi:type="dcterms:W3CDTF">2023-12-04T11:42:00Z</dcterms:modified>
</cp:coreProperties>
</file>