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A9" w:rsidRDefault="005E4284" w:rsidP="005E4284">
      <w:pPr>
        <w:pStyle w:val="a3"/>
        <w:rPr>
          <w:b/>
          <w:szCs w:val="28"/>
        </w:rPr>
      </w:pPr>
      <w:r>
        <w:rPr>
          <w:b/>
          <w:szCs w:val="28"/>
        </w:rPr>
        <w:t xml:space="preserve">                    </w:t>
      </w:r>
      <w:r w:rsidR="00CB534D">
        <w:rPr>
          <w:b/>
          <w:szCs w:val="28"/>
        </w:rPr>
        <w:t xml:space="preserve">  </w:t>
      </w:r>
      <w:r w:rsidR="00F95CA9">
        <w:rPr>
          <w:b/>
          <w:szCs w:val="28"/>
        </w:rPr>
        <w:t>СТАРОПИНИГЕРСКАЯ  СЕЛЬСКАЯ ДУМА</w:t>
      </w:r>
    </w:p>
    <w:p w:rsidR="00F95CA9" w:rsidRDefault="00F95CA9" w:rsidP="00F95CA9">
      <w:pPr>
        <w:pStyle w:val="a3"/>
        <w:jc w:val="center"/>
        <w:rPr>
          <w:b/>
          <w:szCs w:val="28"/>
        </w:rPr>
      </w:pPr>
      <w:r>
        <w:rPr>
          <w:b/>
          <w:szCs w:val="28"/>
        </w:rPr>
        <w:t>ВЯТСКОПОЛЯНСКОГО РАЙОНА КИРОВСКОЙ ОБЛАСТИ</w:t>
      </w:r>
    </w:p>
    <w:p w:rsidR="00F95CA9" w:rsidRDefault="00F95CA9" w:rsidP="00F95CA9">
      <w:pPr>
        <w:pStyle w:val="a3"/>
        <w:jc w:val="center"/>
        <w:rPr>
          <w:b/>
          <w:szCs w:val="28"/>
        </w:rPr>
      </w:pPr>
    </w:p>
    <w:tbl>
      <w:tblPr>
        <w:tblW w:w="4910" w:type="pct"/>
        <w:tblLook w:val="01E0" w:firstRow="1" w:lastRow="1" w:firstColumn="1" w:lastColumn="1" w:noHBand="0" w:noVBand="0"/>
      </w:tblPr>
      <w:tblGrid>
        <w:gridCol w:w="250"/>
        <w:gridCol w:w="2126"/>
        <w:gridCol w:w="3709"/>
        <w:gridCol w:w="1679"/>
        <w:gridCol w:w="1635"/>
      </w:tblGrid>
      <w:tr w:rsidR="00F95CA9" w:rsidTr="00753A90">
        <w:trPr>
          <w:trHeight w:val="367"/>
        </w:trPr>
        <w:tc>
          <w:tcPr>
            <w:tcW w:w="1264" w:type="pct"/>
            <w:gridSpan w:val="2"/>
            <w:hideMark/>
          </w:tcPr>
          <w:p w:rsidR="00F95CA9" w:rsidRDefault="00F95CA9" w:rsidP="00753A90">
            <w:pPr>
              <w:spacing w:after="200" w:line="276" w:lineRule="auto"/>
              <w:rPr>
                <w:sz w:val="22"/>
                <w:szCs w:val="22"/>
                <w:lang w:eastAsia="en-US"/>
              </w:rPr>
            </w:pPr>
          </w:p>
        </w:tc>
        <w:tc>
          <w:tcPr>
            <w:tcW w:w="1973" w:type="pct"/>
            <w:hideMark/>
          </w:tcPr>
          <w:p w:rsidR="00F95CA9" w:rsidRDefault="00D61A6F" w:rsidP="00753A90">
            <w:pPr>
              <w:pStyle w:val="a3"/>
              <w:spacing w:line="276" w:lineRule="auto"/>
              <w:jc w:val="center"/>
              <w:rPr>
                <w:b/>
                <w:spacing w:val="20"/>
                <w:szCs w:val="28"/>
              </w:rPr>
            </w:pPr>
            <w:r>
              <w:rPr>
                <w:b/>
                <w:spacing w:val="20"/>
                <w:szCs w:val="28"/>
              </w:rPr>
              <w:t xml:space="preserve">          </w:t>
            </w:r>
            <w:r w:rsidR="00F95CA9">
              <w:rPr>
                <w:b/>
                <w:spacing w:val="20"/>
                <w:szCs w:val="28"/>
              </w:rPr>
              <w:t>РЕШЕНИЕ</w:t>
            </w:r>
          </w:p>
        </w:tc>
        <w:tc>
          <w:tcPr>
            <w:tcW w:w="893" w:type="pct"/>
          </w:tcPr>
          <w:p w:rsidR="00F95CA9" w:rsidRDefault="00F95CA9" w:rsidP="00753A90">
            <w:pPr>
              <w:pStyle w:val="a3"/>
              <w:spacing w:line="276" w:lineRule="auto"/>
              <w:jc w:val="center"/>
              <w:rPr>
                <w:b/>
                <w:szCs w:val="28"/>
              </w:rPr>
            </w:pPr>
          </w:p>
        </w:tc>
        <w:tc>
          <w:tcPr>
            <w:tcW w:w="870" w:type="pct"/>
          </w:tcPr>
          <w:p w:rsidR="00F95CA9" w:rsidRDefault="00F95CA9" w:rsidP="00753A90">
            <w:pPr>
              <w:pStyle w:val="a3"/>
              <w:spacing w:line="276" w:lineRule="auto"/>
              <w:jc w:val="center"/>
              <w:rPr>
                <w:b/>
                <w:szCs w:val="28"/>
              </w:rPr>
            </w:pPr>
          </w:p>
        </w:tc>
      </w:tr>
      <w:tr w:rsidR="00F95CA9" w:rsidTr="00753A90">
        <w:trPr>
          <w:trHeight w:val="367"/>
        </w:trPr>
        <w:tc>
          <w:tcPr>
            <w:tcW w:w="1264" w:type="pct"/>
            <w:gridSpan w:val="2"/>
          </w:tcPr>
          <w:p w:rsidR="00F95CA9" w:rsidRDefault="00F95CA9" w:rsidP="00753A90">
            <w:pPr>
              <w:pStyle w:val="a3"/>
              <w:spacing w:line="276" w:lineRule="auto"/>
              <w:jc w:val="center"/>
              <w:rPr>
                <w:b/>
                <w:szCs w:val="28"/>
              </w:rPr>
            </w:pPr>
          </w:p>
        </w:tc>
        <w:tc>
          <w:tcPr>
            <w:tcW w:w="1973" w:type="pct"/>
          </w:tcPr>
          <w:p w:rsidR="00F95CA9" w:rsidRDefault="00F95CA9" w:rsidP="00753A90">
            <w:pPr>
              <w:pStyle w:val="a3"/>
              <w:spacing w:line="276" w:lineRule="auto"/>
              <w:jc w:val="center"/>
              <w:rPr>
                <w:b/>
                <w:spacing w:val="20"/>
                <w:szCs w:val="28"/>
              </w:rPr>
            </w:pPr>
          </w:p>
        </w:tc>
        <w:tc>
          <w:tcPr>
            <w:tcW w:w="893" w:type="pct"/>
          </w:tcPr>
          <w:p w:rsidR="00F95CA9" w:rsidRDefault="00F95CA9" w:rsidP="00753A90">
            <w:pPr>
              <w:pStyle w:val="a3"/>
              <w:spacing w:line="276" w:lineRule="auto"/>
              <w:jc w:val="center"/>
              <w:rPr>
                <w:b/>
                <w:szCs w:val="28"/>
              </w:rPr>
            </w:pPr>
          </w:p>
        </w:tc>
        <w:tc>
          <w:tcPr>
            <w:tcW w:w="870" w:type="pct"/>
            <w:hideMark/>
          </w:tcPr>
          <w:p w:rsidR="00F95CA9" w:rsidRDefault="00F95CA9" w:rsidP="00753A90">
            <w:pPr>
              <w:spacing w:line="276" w:lineRule="auto"/>
              <w:rPr>
                <w:sz w:val="22"/>
                <w:szCs w:val="22"/>
                <w:lang w:eastAsia="en-US"/>
              </w:rPr>
            </w:pPr>
          </w:p>
        </w:tc>
      </w:tr>
      <w:tr w:rsidR="00F95CA9" w:rsidTr="00753A90">
        <w:tc>
          <w:tcPr>
            <w:tcW w:w="133" w:type="pct"/>
          </w:tcPr>
          <w:p w:rsidR="00F95CA9" w:rsidRDefault="00F95CA9" w:rsidP="00753A90">
            <w:pPr>
              <w:pStyle w:val="a3"/>
              <w:spacing w:line="276" w:lineRule="auto"/>
              <w:jc w:val="center"/>
              <w:rPr>
                <w:b/>
                <w:szCs w:val="28"/>
              </w:rPr>
            </w:pPr>
          </w:p>
        </w:tc>
        <w:tc>
          <w:tcPr>
            <w:tcW w:w="1131" w:type="pct"/>
            <w:tcBorders>
              <w:top w:val="nil"/>
              <w:left w:val="nil"/>
              <w:bottom w:val="single" w:sz="4" w:space="0" w:color="auto"/>
              <w:right w:val="nil"/>
            </w:tcBorders>
            <w:hideMark/>
          </w:tcPr>
          <w:p w:rsidR="00F95CA9" w:rsidRPr="00D61A6F" w:rsidRDefault="00D93021" w:rsidP="00753A90">
            <w:pPr>
              <w:spacing w:line="276" w:lineRule="auto"/>
              <w:rPr>
                <w:sz w:val="28"/>
                <w:szCs w:val="28"/>
                <w:lang w:eastAsia="en-US"/>
              </w:rPr>
            </w:pPr>
            <w:r w:rsidRPr="00D61A6F">
              <w:rPr>
                <w:sz w:val="28"/>
                <w:szCs w:val="28"/>
                <w:lang w:eastAsia="en-US"/>
              </w:rPr>
              <w:t>07.02.2023</w:t>
            </w:r>
          </w:p>
        </w:tc>
        <w:tc>
          <w:tcPr>
            <w:tcW w:w="1973" w:type="pct"/>
          </w:tcPr>
          <w:p w:rsidR="00F95CA9" w:rsidRDefault="00F95CA9" w:rsidP="00753A90">
            <w:pPr>
              <w:pStyle w:val="a3"/>
              <w:spacing w:line="276" w:lineRule="auto"/>
              <w:jc w:val="center"/>
              <w:rPr>
                <w:b/>
                <w:szCs w:val="28"/>
              </w:rPr>
            </w:pPr>
          </w:p>
        </w:tc>
        <w:tc>
          <w:tcPr>
            <w:tcW w:w="893" w:type="pct"/>
            <w:hideMark/>
          </w:tcPr>
          <w:p w:rsidR="00F95CA9" w:rsidRDefault="00F95CA9" w:rsidP="00753A90">
            <w:pPr>
              <w:pStyle w:val="a3"/>
              <w:spacing w:line="276" w:lineRule="auto"/>
              <w:jc w:val="center"/>
              <w:rPr>
                <w:szCs w:val="28"/>
              </w:rPr>
            </w:pPr>
            <w:r>
              <w:rPr>
                <w:szCs w:val="28"/>
              </w:rPr>
              <w:t xml:space="preserve">                №</w:t>
            </w:r>
          </w:p>
        </w:tc>
        <w:tc>
          <w:tcPr>
            <w:tcW w:w="870" w:type="pct"/>
            <w:tcBorders>
              <w:top w:val="nil"/>
              <w:left w:val="nil"/>
              <w:bottom w:val="single" w:sz="4" w:space="0" w:color="auto"/>
              <w:right w:val="nil"/>
            </w:tcBorders>
            <w:hideMark/>
          </w:tcPr>
          <w:p w:rsidR="00F95CA9" w:rsidRPr="00D61A6F" w:rsidRDefault="00CB534D" w:rsidP="00D93021">
            <w:pPr>
              <w:spacing w:line="276" w:lineRule="auto"/>
              <w:rPr>
                <w:sz w:val="28"/>
                <w:szCs w:val="28"/>
                <w:lang w:eastAsia="en-US"/>
              </w:rPr>
            </w:pPr>
            <w:r>
              <w:rPr>
                <w:sz w:val="22"/>
                <w:szCs w:val="22"/>
                <w:lang w:eastAsia="en-US"/>
              </w:rPr>
              <w:t xml:space="preserve">  </w:t>
            </w:r>
            <w:r w:rsidRPr="00D61A6F">
              <w:rPr>
                <w:sz w:val="28"/>
                <w:szCs w:val="28"/>
                <w:lang w:eastAsia="en-US"/>
              </w:rPr>
              <w:t>0</w:t>
            </w:r>
            <w:r w:rsidR="00D93021" w:rsidRPr="00D61A6F">
              <w:rPr>
                <w:sz w:val="28"/>
                <w:szCs w:val="28"/>
                <w:lang w:eastAsia="en-US"/>
              </w:rPr>
              <w:t>4</w:t>
            </w:r>
          </w:p>
        </w:tc>
      </w:tr>
      <w:tr w:rsidR="00F95CA9" w:rsidTr="00753A90">
        <w:tc>
          <w:tcPr>
            <w:tcW w:w="1264" w:type="pct"/>
            <w:gridSpan w:val="2"/>
          </w:tcPr>
          <w:p w:rsidR="00F95CA9" w:rsidRDefault="00F95CA9" w:rsidP="00753A90">
            <w:pPr>
              <w:pStyle w:val="a3"/>
              <w:spacing w:line="276" w:lineRule="auto"/>
              <w:jc w:val="center"/>
              <w:rPr>
                <w:b/>
                <w:szCs w:val="28"/>
              </w:rPr>
            </w:pPr>
          </w:p>
        </w:tc>
        <w:tc>
          <w:tcPr>
            <w:tcW w:w="1973" w:type="pct"/>
            <w:hideMark/>
          </w:tcPr>
          <w:p w:rsidR="00F95CA9" w:rsidRDefault="00D61A6F" w:rsidP="00753A90">
            <w:pPr>
              <w:pStyle w:val="a3"/>
              <w:spacing w:line="276" w:lineRule="auto"/>
              <w:jc w:val="center"/>
              <w:rPr>
                <w:szCs w:val="28"/>
              </w:rPr>
            </w:pPr>
            <w:r>
              <w:rPr>
                <w:szCs w:val="28"/>
              </w:rPr>
              <w:t xml:space="preserve">        </w:t>
            </w:r>
            <w:r w:rsidR="00F95CA9">
              <w:rPr>
                <w:szCs w:val="28"/>
              </w:rPr>
              <w:t xml:space="preserve">дер. Старый </w:t>
            </w:r>
            <w:proofErr w:type="spellStart"/>
            <w:r w:rsidR="00F95CA9">
              <w:rPr>
                <w:szCs w:val="28"/>
              </w:rPr>
              <w:t>Пинигерь</w:t>
            </w:r>
            <w:proofErr w:type="spellEnd"/>
          </w:p>
        </w:tc>
        <w:tc>
          <w:tcPr>
            <w:tcW w:w="893" w:type="pct"/>
          </w:tcPr>
          <w:p w:rsidR="00F95CA9" w:rsidRDefault="00F95CA9" w:rsidP="00753A90">
            <w:pPr>
              <w:pStyle w:val="a3"/>
              <w:spacing w:line="276" w:lineRule="auto"/>
              <w:jc w:val="center"/>
              <w:rPr>
                <w:b/>
                <w:szCs w:val="28"/>
              </w:rPr>
            </w:pPr>
          </w:p>
        </w:tc>
        <w:tc>
          <w:tcPr>
            <w:tcW w:w="870" w:type="pct"/>
            <w:tcBorders>
              <w:top w:val="single" w:sz="4" w:space="0" w:color="auto"/>
              <w:left w:val="nil"/>
              <w:bottom w:val="nil"/>
              <w:right w:val="nil"/>
            </w:tcBorders>
          </w:tcPr>
          <w:p w:rsidR="00F95CA9" w:rsidRDefault="00F95CA9" w:rsidP="00753A90">
            <w:pPr>
              <w:pStyle w:val="a3"/>
              <w:spacing w:line="276" w:lineRule="auto"/>
              <w:jc w:val="center"/>
              <w:rPr>
                <w:b/>
                <w:szCs w:val="28"/>
              </w:rPr>
            </w:pPr>
          </w:p>
        </w:tc>
      </w:tr>
    </w:tbl>
    <w:p w:rsidR="00F95CA9" w:rsidRPr="00EF1E5B" w:rsidRDefault="00F95CA9" w:rsidP="00F95CA9">
      <w:pPr>
        <w:jc w:val="both"/>
        <w:rPr>
          <w:sz w:val="28"/>
          <w:szCs w:val="28"/>
        </w:rPr>
      </w:pPr>
    </w:p>
    <w:p w:rsidR="00F95CA9" w:rsidRPr="00EF1E5B" w:rsidRDefault="00F95CA9" w:rsidP="00F95CA9">
      <w:pPr>
        <w:ind w:right="-2" w:firstLine="709"/>
        <w:jc w:val="center"/>
        <w:rPr>
          <w:b/>
          <w:bCs/>
          <w:color w:val="26282F"/>
          <w:sz w:val="28"/>
          <w:szCs w:val="28"/>
        </w:rPr>
      </w:pPr>
      <w:r w:rsidRPr="00EF1E5B">
        <w:rPr>
          <w:b/>
          <w:bCs/>
          <w:color w:val="26282F"/>
          <w:sz w:val="28"/>
          <w:szCs w:val="28"/>
        </w:rPr>
        <w:t>О внесении дополнений в Положение об установлении пенсии за выслугу лет лицам, замещавшим должности муниципальной службы</w:t>
      </w:r>
    </w:p>
    <w:p w:rsidR="00F95CA9" w:rsidRPr="00EF1E5B" w:rsidRDefault="00F95CA9" w:rsidP="00F95CA9">
      <w:pPr>
        <w:ind w:right="-2" w:firstLine="709"/>
        <w:jc w:val="center"/>
        <w:rPr>
          <w:b/>
          <w:bCs/>
          <w:color w:val="26282F"/>
          <w:sz w:val="28"/>
          <w:szCs w:val="28"/>
        </w:rPr>
      </w:pPr>
      <w:r w:rsidRPr="00EF1E5B">
        <w:rPr>
          <w:b/>
          <w:bCs/>
          <w:color w:val="26282F"/>
          <w:sz w:val="28"/>
          <w:szCs w:val="28"/>
        </w:rPr>
        <w:t xml:space="preserve">в органах местного самоуправления муниципального образования </w:t>
      </w:r>
      <w:proofErr w:type="spellStart"/>
      <w:r>
        <w:rPr>
          <w:b/>
          <w:bCs/>
          <w:color w:val="26282F"/>
          <w:sz w:val="28"/>
          <w:szCs w:val="28"/>
        </w:rPr>
        <w:t>Старопинигерское</w:t>
      </w:r>
      <w:proofErr w:type="spellEnd"/>
      <w:r>
        <w:rPr>
          <w:b/>
          <w:bCs/>
          <w:color w:val="26282F"/>
          <w:sz w:val="28"/>
          <w:szCs w:val="28"/>
        </w:rPr>
        <w:t xml:space="preserve"> </w:t>
      </w:r>
      <w:r w:rsidRPr="00EF1E5B">
        <w:rPr>
          <w:b/>
          <w:bCs/>
          <w:color w:val="26282F"/>
          <w:sz w:val="28"/>
          <w:szCs w:val="28"/>
        </w:rPr>
        <w:t xml:space="preserve"> сельское поселение </w:t>
      </w:r>
      <w:proofErr w:type="spellStart"/>
      <w:r w:rsidRPr="00EF1E5B">
        <w:rPr>
          <w:b/>
          <w:bCs/>
          <w:color w:val="26282F"/>
          <w:sz w:val="28"/>
          <w:szCs w:val="28"/>
        </w:rPr>
        <w:t>Вятскополянского</w:t>
      </w:r>
      <w:proofErr w:type="spellEnd"/>
      <w:r w:rsidRPr="00EF1E5B">
        <w:rPr>
          <w:b/>
          <w:bCs/>
          <w:color w:val="26282F"/>
          <w:sz w:val="28"/>
          <w:szCs w:val="28"/>
        </w:rPr>
        <w:t xml:space="preserve"> района </w:t>
      </w:r>
    </w:p>
    <w:p w:rsidR="00F95CA9" w:rsidRPr="00EF1E5B" w:rsidRDefault="00F95CA9" w:rsidP="00F95CA9">
      <w:pPr>
        <w:ind w:right="-2" w:firstLine="709"/>
        <w:jc w:val="center"/>
        <w:rPr>
          <w:b/>
          <w:bCs/>
          <w:color w:val="26282F"/>
          <w:sz w:val="28"/>
          <w:szCs w:val="28"/>
        </w:rPr>
      </w:pPr>
      <w:r w:rsidRPr="00EF1E5B">
        <w:rPr>
          <w:b/>
          <w:bCs/>
          <w:color w:val="26282F"/>
          <w:sz w:val="28"/>
          <w:szCs w:val="28"/>
        </w:rPr>
        <w:t>Кировской области</w:t>
      </w:r>
    </w:p>
    <w:p w:rsidR="00F95CA9" w:rsidRPr="00EF1E5B" w:rsidRDefault="00F95CA9" w:rsidP="00F95CA9">
      <w:pPr>
        <w:ind w:right="-2" w:firstLine="709"/>
        <w:jc w:val="center"/>
        <w:rPr>
          <w:b/>
          <w:bCs/>
          <w:color w:val="26282F"/>
          <w:sz w:val="28"/>
          <w:szCs w:val="28"/>
        </w:rPr>
      </w:pPr>
    </w:p>
    <w:p w:rsidR="00F95CA9" w:rsidRPr="00EF1E5B" w:rsidRDefault="00F95CA9" w:rsidP="00F95CA9">
      <w:pPr>
        <w:spacing w:line="276" w:lineRule="auto"/>
        <w:ind w:firstLine="709"/>
        <w:jc w:val="both"/>
        <w:rPr>
          <w:sz w:val="28"/>
          <w:szCs w:val="28"/>
        </w:rPr>
      </w:pPr>
    </w:p>
    <w:p w:rsidR="00F95CA9" w:rsidRPr="00EF1E5B" w:rsidRDefault="00F95CA9" w:rsidP="00152B7E">
      <w:pPr>
        <w:ind w:firstLine="709"/>
        <w:jc w:val="both"/>
        <w:rPr>
          <w:sz w:val="28"/>
          <w:szCs w:val="28"/>
        </w:rPr>
      </w:pPr>
      <w:r w:rsidRPr="00EF1E5B">
        <w:rPr>
          <w:sz w:val="28"/>
          <w:szCs w:val="28"/>
        </w:rPr>
        <w:tab/>
      </w:r>
      <w:r w:rsidR="00D93021">
        <w:rPr>
          <w:sz w:val="28"/>
          <w:szCs w:val="28"/>
        </w:rPr>
        <w:t>Руководствуясь З</w:t>
      </w:r>
      <w:r w:rsidRPr="00EF1E5B">
        <w:rPr>
          <w:sz w:val="28"/>
          <w:szCs w:val="28"/>
        </w:rPr>
        <w:t>аконом</w:t>
      </w:r>
      <w:r w:rsidR="00D93021">
        <w:rPr>
          <w:sz w:val="28"/>
          <w:szCs w:val="28"/>
        </w:rPr>
        <w:t xml:space="preserve"> Кировской области  </w:t>
      </w:r>
      <w:r w:rsidRPr="00EF1E5B">
        <w:rPr>
          <w:sz w:val="28"/>
          <w:szCs w:val="28"/>
        </w:rPr>
        <w:t xml:space="preserve">  от  </w:t>
      </w:r>
      <w:r w:rsidR="00D93021">
        <w:rPr>
          <w:sz w:val="28"/>
          <w:szCs w:val="28"/>
        </w:rPr>
        <w:t>02</w:t>
      </w:r>
      <w:r w:rsidRPr="00EF1E5B">
        <w:rPr>
          <w:sz w:val="28"/>
          <w:szCs w:val="28"/>
        </w:rPr>
        <w:t>.</w:t>
      </w:r>
      <w:r w:rsidR="00D93021">
        <w:rPr>
          <w:sz w:val="28"/>
          <w:szCs w:val="28"/>
        </w:rPr>
        <w:t>04.2015</w:t>
      </w:r>
      <w:r w:rsidRPr="00EF1E5B">
        <w:rPr>
          <w:sz w:val="28"/>
          <w:szCs w:val="28"/>
        </w:rPr>
        <w:t xml:space="preserve">  № </w:t>
      </w:r>
      <w:r w:rsidR="00D93021">
        <w:rPr>
          <w:sz w:val="28"/>
          <w:szCs w:val="28"/>
        </w:rPr>
        <w:t>521-ЗО</w:t>
      </w:r>
      <w:r w:rsidRPr="00EF1E5B">
        <w:rPr>
          <w:sz w:val="28"/>
          <w:szCs w:val="28"/>
        </w:rPr>
        <w:t xml:space="preserve"> «О</w:t>
      </w:r>
      <w:r w:rsidR="00D93021">
        <w:rPr>
          <w:sz w:val="28"/>
          <w:szCs w:val="28"/>
        </w:rPr>
        <w:t xml:space="preserve"> пенсионном обеспечении лиц, </w:t>
      </w:r>
      <w:r w:rsidR="00152B7E" w:rsidRPr="00EF1E5B">
        <w:rPr>
          <w:bCs/>
          <w:color w:val="26282F"/>
          <w:sz w:val="28"/>
          <w:szCs w:val="28"/>
        </w:rPr>
        <w:t>замещавши</w:t>
      </w:r>
      <w:r w:rsidR="00152B7E">
        <w:rPr>
          <w:bCs/>
          <w:color w:val="26282F"/>
          <w:sz w:val="28"/>
          <w:szCs w:val="28"/>
        </w:rPr>
        <w:t>х</w:t>
      </w:r>
      <w:r w:rsidR="00152B7E" w:rsidRPr="00EF1E5B">
        <w:rPr>
          <w:bCs/>
          <w:color w:val="26282F"/>
          <w:sz w:val="28"/>
          <w:szCs w:val="28"/>
        </w:rPr>
        <w:t xml:space="preserve"> должности муниципальной службы</w:t>
      </w:r>
      <w:r w:rsidR="00607824">
        <w:rPr>
          <w:sz w:val="28"/>
          <w:szCs w:val="28"/>
        </w:rPr>
        <w:t xml:space="preserve"> </w:t>
      </w:r>
      <w:r w:rsidRPr="00EF1E5B">
        <w:rPr>
          <w:sz w:val="28"/>
          <w:szCs w:val="28"/>
        </w:rPr>
        <w:t xml:space="preserve"> Кировской области,  </w:t>
      </w:r>
      <w:proofErr w:type="spellStart"/>
      <w:r>
        <w:rPr>
          <w:sz w:val="28"/>
          <w:szCs w:val="28"/>
        </w:rPr>
        <w:t>Старопинигерская</w:t>
      </w:r>
      <w:proofErr w:type="spellEnd"/>
      <w:r>
        <w:rPr>
          <w:sz w:val="28"/>
          <w:szCs w:val="28"/>
        </w:rPr>
        <w:t xml:space="preserve"> </w:t>
      </w:r>
      <w:r w:rsidRPr="00EF1E5B">
        <w:rPr>
          <w:sz w:val="28"/>
          <w:szCs w:val="28"/>
        </w:rPr>
        <w:t xml:space="preserve"> сельская Дума РЕШИЛА:</w:t>
      </w:r>
    </w:p>
    <w:p w:rsidR="00F95CA9" w:rsidRPr="00EF1E5B" w:rsidRDefault="00F95CA9" w:rsidP="00152B7E">
      <w:pPr>
        <w:ind w:right="-2" w:firstLine="709"/>
        <w:jc w:val="both"/>
        <w:rPr>
          <w:bCs/>
          <w:color w:val="26282F"/>
          <w:sz w:val="28"/>
          <w:szCs w:val="28"/>
        </w:rPr>
      </w:pPr>
      <w:r w:rsidRPr="00EF1E5B">
        <w:rPr>
          <w:sz w:val="28"/>
          <w:szCs w:val="28"/>
        </w:rPr>
        <w:t xml:space="preserve">1. </w:t>
      </w:r>
      <w:proofErr w:type="gramStart"/>
      <w:r w:rsidRPr="00EF1E5B">
        <w:rPr>
          <w:sz w:val="28"/>
          <w:szCs w:val="28"/>
        </w:rPr>
        <w:t xml:space="preserve">Внести в Положение </w:t>
      </w:r>
      <w:r w:rsidRPr="00EF1E5B">
        <w:rPr>
          <w:bCs/>
          <w:color w:val="26282F"/>
          <w:sz w:val="28"/>
          <w:szCs w:val="28"/>
        </w:rPr>
        <w:t xml:space="preserve">об установлении пенсии за выслугу лет лицам, замещавшим должности муниципальной службы в органах местного самоуправления муниципального образования </w:t>
      </w:r>
      <w:proofErr w:type="spellStart"/>
      <w:r>
        <w:rPr>
          <w:bCs/>
          <w:color w:val="26282F"/>
          <w:sz w:val="28"/>
          <w:szCs w:val="28"/>
        </w:rPr>
        <w:t>Старопинигерское</w:t>
      </w:r>
      <w:proofErr w:type="spellEnd"/>
      <w:r>
        <w:rPr>
          <w:bCs/>
          <w:color w:val="26282F"/>
          <w:sz w:val="28"/>
          <w:szCs w:val="28"/>
        </w:rPr>
        <w:t xml:space="preserve"> </w:t>
      </w:r>
      <w:r w:rsidRPr="00EF1E5B">
        <w:rPr>
          <w:bCs/>
          <w:color w:val="26282F"/>
          <w:sz w:val="28"/>
          <w:szCs w:val="28"/>
        </w:rPr>
        <w:t xml:space="preserve"> сельское поселение </w:t>
      </w:r>
      <w:proofErr w:type="spellStart"/>
      <w:r w:rsidRPr="00EF1E5B">
        <w:rPr>
          <w:bCs/>
          <w:color w:val="26282F"/>
          <w:sz w:val="28"/>
          <w:szCs w:val="28"/>
        </w:rPr>
        <w:t>Вятскополянского</w:t>
      </w:r>
      <w:proofErr w:type="spellEnd"/>
      <w:r w:rsidRPr="00EF1E5B">
        <w:rPr>
          <w:bCs/>
          <w:color w:val="26282F"/>
          <w:sz w:val="28"/>
          <w:szCs w:val="28"/>
        </w:rPr>
        <w:t xml:space="preserve"> района Кировской области</w:t>
      </w:r>
      <w:r w:rsidRPr="00EF1E5B">
        <w:rPr>
          <w:sz w:val="28"/>
          <w:szCs w:val="28"/>
        </w:rPr>
        <w:t xml:space="preserve">, утвержденное решением </w:t>
      </w:r>
      <w:proofErr w:type="spellStart"/>
      <w:r>
        <w:rPr>
          <w:sz w:val="28"/>
          <w:szCs w:val="28"/>
        </w:rPr>
        <w:t>Старопинигерской</w:t>
      </w:r>
      <w:proofErr w:type="spellEnd"/>
      <w:r>
        <w:rPr>
          <w:sz w:val="28"/>
          <w:szCs w:val="28"/>
        </w:rPr>
        <w:t xml:space="preserve"> </w:t>
      </w:r>
      <w:r w:rsidRPr="00EF1E5B">
        <w:rPr>
          <w:sz w:val="28"/>
          <w:szCs w:val="28"/>
        </w:rPr>
        <w:t xml:space="preserve"> сельской Думы от </w:t>
      </w:r>
      <w:r>
        <w:rPr>
          <w:sz w:val="28"/>
          <w:szCs w:val="28"/>
        </w:rPr>
        <w:t xml:space="preserve">19.06.2015 № 16 (с изменениями </w:t>
      </w:r>
      <w:r w:rsidRPr="00EF1E5B">
        <w:rPr>
          <w:sz w:val="28"/>
          <w:szCs w:val="28"/>
        </w:rPr>
        <w:t xml:space="preserve"> от 2</w:t>
      </w:r>
      <w:r>
        <w:rPr>
          <w:sz w:val="28"/>
          <w:szCs w:val="28"/>
        </w:rPr>
        <w:t>2</w:t>
      </w:r>
      <w:r w:rsidRPr="00EF1E5B">
        <w:rPr>
          <w:sz w:val="28"/>
          <w:szCs w:val="28"/>
        </w:rPr>
        <w:t xml:space="preserve">.12.2016 № </w:t>
      </w:r>
      <w:r>
        <w:rPr>
          <w:sz w:val="28"/>
          <w:szCs w:val="28"/>
        </w:rPr>
        <w:t>39,</w:t>
      </w:r>
      <w:r w:rsidR="002443F8">
        <w:rPr>
          <w:sz w:val="28"/>
          <w:szCs w:val="28"/>
        </w:rPr>
        <w:t xml:space="preserve"> от 07.09.2017 №24,</w:t>
      </w:r>
      <w:r>
        <w:rPr>
          <w:sz w:val="28"/>
          <w:szCs w:val="28"/>
        </w:rPr>
        <w:t xml:space="preserve"> от 21.12.2017 № 26</w:t>
      </w:r>
      <w:r w:rsidR="00D93021">
        <w:rPr>
          <w:sz w:val="28"/>
          <w:szCs w:val="28"/>
        </w:rPr>
        <w:t>, от 28.02.2018 № 03</w:t>
      </w:r>
      <w:r w:rsidR="00152B7E">
        <w:rPr>
          <w:sz w:val="28"/>
          <w:szCs w:val="28"/>
        </w:rPr>
        <w:t>) следующие изменения</w:t>
      </w:r>
      <w:r w:rsidRPr="00EF1E5B">
        <w:rPr>
          <w:sz w:val="28"/>
          <w:szCs w:val="28"/>
        </w:rPr>
        <w:t>:</w:t>
      </w:r>
      <w:proofErr w:type="gramEnd"/>
    </w:p>
    <w:p w:rsidR="00F95CA9" w:rsidRDefault="00152B7E" w:rsidP="00F95CA9">
      <w:pPr>
        <w:widowControl w:val="0"/>
        <w:autoSpaceDE w:val="0"/>
        <w:autoSpaceDN w:val="0"/>
        <w:adjustRightInd w:val="0"/>
        <w:spacing w:line="360" w:lineRule="auto"/>
        <w:ind w:firstLine="539"/>
        <w:jc w:val="both"/>
        <w:rPr>
          <w:sz w:val="28"/>
          <w:szCs w:val="28"/>
        </w:rPr>
      </w:pPr>
      <w:r>
        <w:rPr>
          <w:sz w:val="28"/>
          <w:szCs w:val="28"/>
        </w:rPr>
        <w:t xml:space="preserve">  </w:t>
      </w:r>
      <w:r w:rsidR="00F95CA9">
        <w:rPr>
          <w:sz w:val="28"/>
          <w:szCs w:val="28"/>
        </w:rPr>
        <w:t xml:space="preserve">1.1. Раздел </w:t>
      </w:r>
      <w:r w:rsidR="00D93021">
        <w:rPr>
          <w:sz w:val="28"/>
          <w:szCs w:val="28"/>
        </w:rPr>
        <w:t>4 изложить в новой редакции</w:t>
      </w:r>
      <w:r w:rsidR="00F95CA9">
        <w:rPr>
          <w:sz w:val="28"/>
          <w:szCs w:val="28"/>
        </w:rPr>
        <w:t>:</w:t>
      </w:r>
    </w:p>
    <w:p w:rsidR="00D61A6F" w:rsidRDefault="00F95CA9" w:rsidP="00D61A6F">
      <w:pPr>
        <w:pStyle w:val="ConsPlusTitle"/>
        <w:jc w:val="center"/>
        <w:outlineLvl w:val="1"/>
        <w:rPr>
          <w:rFonts w:ascii="Times New Roman" w:hAnsi="Times New Roman" w:cs="Times New Roman"/>
          <w:sz w:val="28"/>
          <w:szCs w:val="28"/>
        </w:rPr>
      </w:pPr>
      <w:r w:rsidRPr="00152B7E">
        <w:rPr>
          <w:rFonts w:ascii="Times New Roman" w:hAnsi="Times New Roman" w:cs="Times New Roman"/>
          <w:sz w:val="28"/>
          <w:szCs w:val="28"/>
        </w:rPr>
        <w:t>«</w:t>
      </w:r>
      <w:r w:rsidR="00152B7E" w:rsidRPr="00152B7E">
        <w:rPr>
          <w:rFonts w:ascii="Times New Roman" w:hAnsi="Times New Roman" w:cs="Times New Roman"/>
          <w:sz w:val="28"/>
          <w:szCs w:val="28"/>
        </w:rPr>
        <w:t>4. Размер пенсии за выслугу лет</w:t>
      </w:r>
    </w:p>
    <w:p w:rsidR="00152B7E" w:rsidRPr="00D61A6F" w:rsidRDefault="00D61A6F" w:rsidP="00D61A6F">
      <w:pPr>
        <w:pStyle w:val="ConsPlusTitle"/>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152B7E" w:rsidRPr="00D61A6F">
        <w:rPr>
          <w:rFonts w:ascii="Times New Roman" w:hAnsi="Times New Roman" w:cs="Times New Roman"/>
          <w:b w:val="0"/>
          <w:sz w:val="28"/>
          <w:szCs w:val="28"/>
        </w:rPr>
        <w:t xml:space="preserve">4.1. </w:t>
      </w:r>
      <w:proofErr w:type="gramStart"/>
      <w:r w:rsidR="00152B7E" w:rsidRPr="00D61A6F">
        <w:rPr>
          <w:rFonts w:ascii="Times New Roman" w:hAnsi="Times New Roman" w:cs="Times New Roman"/>
          <w:b w:val="0"/>
          <w:sz w:val="28"/>
          <w:szCs w:val="28"/>
        </w:rPr>
        <w:t xml:space="preserve">Муниципальным служащим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5" w:history="1">
        <w:r w:rsidR="00152B7E" w:rsidRPr="00D61A6F">
          <w:rPr>
            <w:rStyle w:val="a4"/>
            <w:rFonts w:ascii="Times New Roman" w:hAnsi="Times New Roman" w:cs="Times New Roman"/>
            <w:b w:val="0"/>
            <w:sz w:val="28"/>
            <w:szCs w:val="28"/>
          </w:rPr>
          <w:t>приложению N 2</w:t>
        </w:r>
      </w:hyperlink>
      <w:r w:rsidR="00152B7E" w:rsidRPr="00D61A6F">
        <w:rPr>
          <w:rFonts w:ascii="Times New Roman" w:hAnsi="Times New Roman" w:cs="Times New Roman"/>
          <w:b w:val="0"/>
          <w:sz w:val="28"/>
          <w:szCs w:val="28"/>
        </w:rPr>
        <w:t xml:space="preserve"> к Федеральному закону от 15.12.2001 N 166-ФЗ "О государственном пенсионном обеспечении в Российской Федерации", пенсия за выслугу лет назначается в размере 15 процентов среднемесячного денежного содержания муниципального служащего.</w:t>
      </w:r>
      <w:proofErr w:type="gramEnd"/>
    </w:p>
    <w:p w:rsidR="00152B7E" w:rsidRPr="00E46BAA" w:rsidRDefault="00152B7E" w:rsidP="00152B7E">
      <w:pPr>
        <w:pStyle w:val="ConsPlusNormal"/>
        <w:spacing w:before="220"/>
        <w:jc w:val="both"/>
        <w:rPr>
          <w:rFonts w:ascii="Times New Roman" w:hAnsi="Times New Roman" w:cs="Times New Roman"/>
          <w:sz w:val="28"/>
          <w:szCs w:val="28"/>
        </w:rPr>
      </w:pPr>
      <w:r w:rsidRPr="00E46BAA">
        <w:rPr>
          <w:rFonts w:ascii="Times New Roman" w:hAnsi="Times New Roman" w:cs="Times New Roman"/>
          <w:sz w:val="28"/>
          <w:szCs w:val="28"/>
        </w:rPr>
        <w:t xml:space="preserve">За </w:t>
      </w:r>
      <w:proofErr w:type="gramStart"/>
      <w:r w:rsidRPr="00E46BAA">
        <w:rPr>
          <w:rFonts w:ascii="Times New Roman" w:hAnsi="Times New Roman" w:cs="Times New Roman"/>
          <w:sz w:val="28"/>
          <w:szCs w:val="28"/>
        </w:rPr>
        <w:t>каждый полный год</w:t>
      </w:r>
      <w:proofErr w:type="gramEnd"/>
      <w:r w:rsidRPr="00E46BAA">
        <w:rPr>
          <w:rFonts w:ascii="Times New Roman" w:hAnsi="Times New Roman" w:cs="Times New Roman"/>
          <w:sz w:val="28"/>
          <w:szCs w:val="28"/>
        </w:rPr>
        <w:t xml:space="preserve"> стажа муниципальной службы сверх указанного стажа пенсия за выслугу лет увеличивается на 1 процент среднемесячного денежного содержания. При этом общая сумма пенсии за выслугу лет не может превышать 25 процентов среднемесячного денежного содержания муниципального служащего.</w:t>
      </w:r>
    </w:p>
    <w:p w:rsidR="00152B7E" w:rsidRPr="00E46BAA" w:rsidRDefault="00152B7E" w:rsidP="00152B7E">
      <w:pPr>
        <w:pStyle w:val="ConsPlusNormal"/>
        <w:spacing w:before="220"/>
        <w:ind w:firstLine="540"/>
        <w:jc w:val="both"/>
        <w:rPr>
          <w:rFonts w:ascii="Times New Roman" w:hAnsi="Times New Roman" w:cs="Times New Roman"/>
          <w:sz w:val="28"/>
          <w:szCs w:val="28"/>
        </w:rPr>
      </w:pPr>
      <w:r w:rsidRPr="00E46BAA">
        <w:rPr>
          <w:rFonts w:ascii="Times New Roman" w:hAnsi="Times New Roman" w:cs="Times New Roman"/>
          <w:sz w:val="28"/>
          <w:szCs w:val="28"/>
        </w:rPr>
        <w:t xml:space="preserve">4.2. </w:t>
      </w:r>
      <w:proofErr w:type="gramStart"/>
      <w:r w:rsidRPr="00E46BAA">
        <w:rPr>
          <w:rFonts w:ascii="Times New Roman" w:hAnsi="Times New Roman" w:cs="Times New Roman"/>
          <w:sz w:val="28"/>
          <w:szCs w:val="28"/>
        </w:rPr>
        <w:t xml:space="preserve">Размер пенсии за выслугу лет лиц, замещавших должности муниципальной службы, исчисляется из их среднемесячного денежного </w:t>
      </w:r>
      <w:r w:rsidRPr="00E46BAA">
        <w:rPr>
          <w:rFonts w:ascii="Times New Roman" w:hAnsi="Times New Roman" w:cs="Times New Roman"/>
          <w:sz w:val="28"/>
          <w:szCs w:val="28"/>
        </w:rPr>
        <w:lastRenderedPageBreak/>
        <w:t xml:space="preserve">содержания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предусмотренную Федеральным </w:t>
      </w:r>
      <w:hyperlink r:id="rId6" w:history="1">
        <w:r w:rsidRPr="00E46BAA">
          <w:rPr>
            <w:rStyle w:val="a4"/>
            <w:rFonts w:ascii="Times New Roman" w:hAnsi="Times New Roman" w:cs="Times New Roman"/>
            <w:sz w:val="28"/>
            <w:szCs w:val="28"/>
          </w:rPr>
          <w:t>законом</w:t>
        </w:r>
      </w:hyperlink>
      <w:r w:rsidRPr="00E46BAA">
        <w:rPr>
          <w:rFonts w:ascii="Times New Roman" w:hAnsi="Times New Roman" w:cs="Times New Roman"/>
          <w:sz w:val="28"/>
          <w:szCs w:val="28"/>
        </w:rPr>
        <w:t xml:space="preserve"> "О трудовых пенсиях в Российской Федерации</w:t>
      </w:r>
      <w:proofErr w:type="gramEnd"/>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 xml:space="preserve">4.3. </w:t>
      </w:r>
      <w:proofErr w:type="gramStart"/>
      <w:r w:rsidRPr="002C6E23">
        <w:rPr>
          <w:rFonts w:ascii="Times New Roman" w:hAnsi="Times New Roman" w:cs="Times New Roman"/>
          <w:sz w:val="28"/>
          <w:szCs w:val="28"/>
        </w:rPr>
        <w:t xml:space="preserve">Размер пенсии за выслугу лет лиц, замещавших должности муниципальной службы, исчисляется из их среднемесячного денежного содержания за последние 12 полных месяцев муниципальной службы, предшествовавших дню ее прекращения либо дню достижения ими возраста, дающего право на страховую пенсию, предусмотренную Федеральным </w:t>
      </w:r>
      <w:hyperlink r:id="rId7" w:history="1">
        <w:r w:rsidRPr="002C6E23">
          <w:rPr>
            <w:rFonts w:ascii="Times New Roman" w:hAnsi="Times New Roman" w:cs="Times New Roman"/>
            <w:color w:val="0000FF"/>
            <w:sz w:val="28"/>
            <w:szCs w:val="28"/>
          </w:rPr>
          <w:t>законом</w:t>
        </w:r>
      </w:hyperlink>
      <w:r w:rsidRPr="002C6E23">
        <w:rPr>
          <w:rFonts w:ascii="Times New Roman" w:hAnsi="Times New Roman" w:cs="Times New Roman"/>
          <w:sz w:val="28"/>
          <w:szCs w:val="28"/>
        </w:rPr>
        <w:t xml:space="preserve"> "О страховых пенсиях".</w:t>
      </w:r>
      <w:proofErr w:type="gramEnd"/>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 xml:space="preserve">4.4. Размер среднемесячного денежного содержания, </w:t>
      </w:r>
      <w:proofErr w:type="gramStart"/>
      <w:r w:rsidRPr="002C6E23">
        <w:rPr>
          <w:rFonts w:ascii="Times New Roman" w:hAnsi="Times New Roman" w:cs="Times New Roman"/>
          <w:sz w:val="28"/>
          <w:szCs w:val="28"/>
        </w:rPr>
        <w:t>исходя из которого исчисляется</w:t>
      </w:r>
      <w:proofErr w:type="gramEnd"/>
      <w:r w:rsidRPr="002C6E23">
        <w:rPr>
          <w:rFonts w:ascii="Times New Roman" w:hAnsi="Times New Roman" w:cs="Times New Roman"/>
          <w:sz w:val="28"/>
          <w:szCs w:val="28"/>
        </w:rPr>
        <w:t xml:space="preserve"> пенсия за выслугу лет, не может превышать 2,8 должностного оклада, установленного лицу, замещавшему должности муниципальной службы, в соответствующем периоде либо сохраненного в соответствующем периоде в соответствии с законодательством Российской Федерации, законодательством Кировской области и муниципальными правовыми актами.</w:t>
      </w:r>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 Минимальный размер пенсии за выслугу лет не может быть ниже:</w:t>
      </w:r>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4.5.1. Лицам, замещавшим на момент получения права на пенсию за выслугу лет высшие должности муниципальной службы, - 6</w:t>
      </w:r>
      <w:r w:rsidR="00274534">
        <w:rPr>
          <w:rFonts w:ascii="Times New Roman" w:hAnsi="Times New Roman" w:cs="Times New Roman"/>
          <w:sz w:val="28"/>
          <w:szCs w:val="28"/>
        </w:rPr>
        <w:t>24</w:t>
      </w:r>
      <w:r w:rsidRPr="002C6E23">
        <w:rPr>
          <w:rFonts w:ascii="Times New Roman" w:hAnsi="Times New Roman" w:cs="Times New Roman"/>
          <w:sz w:val="28"/>
          <w:szCs w:val="28"/>
        </w:rPr>
        <w:t>0 рублей.</w:t>
      </w:r>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4.5.2. Лицам, замещавшим на момент получения права на пенсию за выслугу лет главные должности муниципальной службы, - 5</w:t>
      </w:r>
      <w:r w:rsidR="00274534">
        <w:rPr>
          <w:rFonts w:ascii="Times New Roman" w:hAnsi="Times New Roman" w:cs="Times New Roman"/>
          <w:sz w:val="28"/>
          <w:szCs w:val="28"/>
        </w:rPr>
        <w:t>2</w:t>
      </w:r>
      <w:r w:rsidRPr="002C6E23">
        <w:rPr>
          <w:rFonts w:ascii="Times New Roman" w:hAnsi="Times New Roman" w:cs="Times New Roman"/>
          <w:sz w:val="28"/>
          <w:szCs w:val="28"/>
        </w:rPr>
        <w:t>00 рублей.</w:t>
      </w:r>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4.5.3. Лицам, замещавшим на момент получения права на пенсию за выслугу лет ведущие должности муниципальной службы, - 3</w:t>
      </w:r>
      <w:r>
        <w:rPr>
          <w:rFonts w:ascii="Times New Roman" w:hAnsi="Times New Roman" w:cs="Times New Roman"/>
          <w:sz w:val="28"/>
          <w:szCs w:val="28"/>
        </w:rPr>
        <w:t>64</w:t>
      </w:r>
      <w:r w:rsidRPr="002C6E23">
        <w:rPr>
          <w:rFonts w:ascii="Times New Roman" w:hAnsi="Times New Roman" w:cs="Times New Roman"/>
          <w:sz w:val="28"/>
          <w:szCs w:val="28"/>
        </w:rPr>
        <w:t>0 рублей.</w:t>
      </w:r>
    </w:p>
    <w:p w:rsidR="00152B7E" w:rsidRPr="002C6E23"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4.5.4. Лицам, замещавшим на момент получения права на пенсию за выслугу лет старшие должности муниципальной службы, - 3</w:t>
      </w:r>
      <w:r>
        <w:rPr>
          <w:rFonts w:ascii="Times New Roman" w:hAnsi="Times New Roman" w:cs="Times New Roman"/>
          <w:sz w:val="28"/>
          <w:szCs w:val="28"/>
        </w:rPr>
        <w:t>12</w:t>
      </w:r>
      <w:r w:rsidRPr="002C6E23">
        <w:rPr>
          <w:rFonts w:ascii="Times New Roman" w:hAnsi="Times New Roman" w:cs="Times New Roman"/>
          <w:sz w:val="28"/>
          <w:szCs w:val="28"/>
        </w:rPr>
        <w:t>0 рублей.</w:t>
      </w:r>
    </w:p>
    <w:p w:rsidR="00152B7E" w:rsidRDefault="00152B7E" w:rsidP="00152B7E">
      <w:pPr>
        <w:pStyle w:val="ConsPlusNormal"/>
        <w:spacing w:before="220"/>
        <w:ind w:firstLine="540"/>
        <w:jc w:val="both"/>
        <w:rPr>
          <w:rFonts w:ascii="Times New Roman" w:hAnsi="Times New Roman" w:cs="Times New Roman"/>
          <w:sz w:val="28"/>
          <w:szCs w:val="28"/>
        </w:rPr>
      </w:pPr>
      <w:r w:rsidRPr="002C6E23">
        <w:rPr>
          <w:rFonts w:ascii="Times New Roman" w:hAnsi="Times New Roman" w:cs="Times New Roman"/>
          <w:sz w:val="28"/>
          <w:szCs w:val="28"/>
        </w:rPr>
        <w:t>4.5.5. Лицам, замещавшим на момент получения права на пенсию за выслугу лет младшие муниципальные должности, - 20</w:t>
      </w:r>
      <w:r w:rsidR="00274534">
        <w:rPr>
          <w:rFonts w:ascii="Times New Roman" w:hAnsi="Times New Roman" w:cs="Times New Roman"/>
          <w:sz w:val="28"/>
          <w:szCs w:val="28"/>
        </w:rPr>
        <w:t>8</w:t>
      </w:r>
      <w:r w:rsidR="00D61A6F">
        <w:rPr>
          <w:rFonts w:ascii="Times New Roman" w:hAnsi="Times New Roman" w:cs="Times New Roman"/>
          <w:sz w:val="28"/>
          <w:szCs w:val="28"/>
        </w:rPr>
        <w:t>0 рублей</w:t>
      </w:r>
      <w:r>
        <w:rPr>
          <w:rFonts w:ascii="Times New Roman" w:hAnsi="Times New Roman" w:cs="Times New Roman"/>
          <w:sz w:val="28"/>
          <w:szCs w:val="28"/>
        </w:rPr>
        <w:t>»</w:t>
      </w:r>
      <w:r w:rsidR="00D61A6F">
        <w:rPr>
          <w:rFonts w:ascii="Times New Roman" w:hAnsi="Times New Roman" w:cs="Times New Roman"/>
          <w:sz w:val="28"/>
          <w:szCs w:val="28"/>
        </w:rPr>
        <w:t>.</w:t>
      </w:r>
    </w:p>
    <w:p w:rsidR="00D61A6F" w:rsidRPr="002C6E23" w:rsidRDefault="00D61A6F" w:rsidP="00152B7E">
      <w:pPr>
        <w:pStyle w:val="ConsPlusNormal"/>
        <w:spacing w:before="220"/>
        <w:ind w:firstLine="540"/>
        <w:jc w:val="both"/>
        <w:rPr>
          <w:rFonts w:ascii="Times New Roman" w:hAnsi="Times New Roman" w:cs="Times New Roman"/>
          <w:sz w:val="28"/>
          <w:szCs w:val="28"/>
        </w:rPr>
      </w:pPr>
    </w:p>
    <w:p w:rsidR="00D61A6F" w:rsidRDefault="00D61A6F" w:rsidP="00D61A6F">
      <w:pPr>
        <w:jc w:val="both"/>
        <w:rPr>
          <w:sz w:val="28"/>
          <w:szCs w:val="28"/>
        </w:rPr>
      </w:pPr>
      <w:r>
        <w:rPr>
          <w:sz w:val="28"/>
          <w:szCs w:val="28"/>
        </w:rPr>
        <w:t xml:space="preserve"> </w:t>
      </w:r>
      <w:r w:rsidR="00F95CA9" w:rsidRPr="00EF1E5B">
        <w:rPr>
          <w:sz w:val="28"/>
          <w:szCs w:val="28"/>
        </w:rPr>
        <w:t xml:space="preserve"> </w:t>
      </w:r>
      <w:r w:rsidR="00F95CA9" w:rsidRPr="00D61A6F">
        <w:rPr>
          <w:sz w:val="28"/>
          <w:szCs w:val="28"/>
        </w:rPr>
        <w:t>2. Настоящее решение вступает в силу с 01.01.20</w:t>
      </w:r>
      <w:r w:rsidR="00152B7E" w:rsidRPr="00D61A6F">
        <w:rPr>
          <w:sz w:val="28"/>
          <w:szCs w:val="28"/>
        </w:rPr>
        <w:t>23</w:t>
      </w:r>
      <w:r w:rsidR="00F95CA9" w:rsidRPr="00D61A6F">
        <w:rPr>
          <w:sz w:val="28"/>
          <w:szCs w:val="28"/>
        </w:rPr>
        <w:t xml:space="preserve"> и подлежит </w:t>
      </w:r>
      <w:r w:rsidRPr="00D61A6F">
        <w:rPr>
          <w:color w:val="000000"/>
          <w:sz w:val="28"/>
          <w:szCs w:val="28"/>
        </w:rPr>
        <w:t xml:space="preserve">  опубликованию в информационном бюллетене </w:t>
      </w:r>
      <w:bookmarkStart w:id="0" w:name="_GoBack"/>
      <w:bookmarkEnd w:id="0"/>
      <w:r w:rsidRPr="00D61A6F">
        <w:rPr>
          <w:sz w:val="28"/>
          <w:szCs w:val="28"/>
        </w:rPr>
        <w:t xml:space="preserve">ления </w:t>
      </w:r>
      <w:r w:rsidRPr="00D61A6F">
        <w:rPr>
          <w:color w:val="000000"/>
          <w:sz w:val="28"/>
          <w:szCs w:val="28"/>
        </w:rPr>
        <w:t xml:space="preserve">и  </w:t>
      </w:r>
      <w:r w:rsidRPr="00D61A6F">
        <w:rPr>
          <w:sz w:val="28"/>
          <w:szCs w:val="28"/>
        </w:rPr>
        <w:t>размещению</w:t>
      </w:r>
      <w:r w:rsidRPr="00D61A6F">
        <w:rPr>
          <w:color w:val="000000"/>
          <w:sz w:val="28"/>
          <w:szCs w:val="28"/>
        </w:rPr>
        <w:t xml:space="preserve"> на официальном сайте </w:t>
      </w:r>
      <w:r w:rsidRPr="00D61A6F">
        <w:rPr>
          <w:sz w:val="28"/>
          <w:szCs w:val="28"/>
        </w:rPr>
        <w:t xml:space="preserve">муниципального образования </w:t>
      </w:r>
      <w:proofErr w:type="spellStart"/>
      <w:r w:rsidRPr="00D61A6F">
        <w:rPr>
          <w:color w:val="000000"/>
          <w:sz w:val="28"/>
          <w:szCs w:val="28"/>
        </w:rPr>
        <w:t>Старопинигерское</w:t>
      </w:r>
      <w:proofErr w:type="spellEnd"/>
      <w:r w:rsidRPr="00D61A6F">
        <w:rPr>
          <w:color w:val="000000"/>
          <w:sz w:val="28"/>
          <w:szCs w:val="28"/>
        </w:rPr>
        <w:t xml:space="preserve">  </w:t>
      </w:r>
      <w:r w:rsidRPr="00D61A6F">
        <w:rPr>
          <w:bCs/>
          <w:sz w:val="28"/>
          <w:szCs w:val="28"/>
        </w:rPr>
        <w:t xml:space="preserve">сельское </w:t>
      </w:r>
      <w:r w:rsidRPr="00D61A6F">
        <w:rPr>
          <w:sz w:val="28"/>
          <w:szCs w:val="28"/>
        </w:rPr>
        <w:t xml:space="preserve">поселение  </w:t>
      </w:r>
      <w:proofErr w:type="spellStart"/>
      <w:r w:rsidRPr="00D61A6F">
        <w:rPr>
          <w:sz w:val="28"/>
          <w:szCs w:val="28"/>
        </w:rPr>
        <w:t>Вятскополянского</w:t>
      </w:r>
      <w:proofErr w:type="spellEnd"/>
      <w:r w:rsidRPr="00D61A6F">
        <w:rPr>
          <w:sz w:val="28"/>
          <w:szCs w:val="28"/>
        </w:rPr>
        <w:t xml:space="preserve">  района</w:t>
      </w:r>
      <w:r w:rsidRPr="00EF1E5B">
        <w:rPr>
          <w:sz w:val="28"/>
          <w:szCs w:val="28"/>
        </w:rPr>
        <w:t>.</w:t>
      </w:r>
    </w:p>
    <w:p w:rsidR="00F95CA9" w:rsidRPr="00EF1E5B" w:rsidRDefault="00F95CA9" w:rsidP="00F95CA9">
      <w:pPr>
        <w:jc w:val="both"/>
        <w:rPr>
          <w:sz w:val="28"/>
          <w:szCs w:val="28"/>
        </w:rPr>
      </w:pPr>
    </w:p>
    <w:p w:rsidR="00F95CA9" w:rsidRDefault="00F95CA9" w:rsidP="00D61A6F">
      <w:pPr>
        <w:jc w:val="both"/>
        <w:rPr>
          <w:sz w:val="28"/>
          <w:szCs w:val="28"/>
        </w:rPr>
      </w:pPr>
      <w:r>
        <w:rPr>
          <w:sz w:val="28"/>
          <w:szCs w:val="28"/>
        </w:rPr>
        <w:t>Пред</w:t>
      </w:r>
      <w:r w:rsidR="00D61A6F">
        <w:rPr>
          <w:sz w:val="28"/>
          <w:szCs w:val="28"/>
        </w:rPr>
        <w:t xml:space="preserve">седатель сельской  Думы   </w:t>
      </w:r>
      <w:r>
        <w:rPr>
          <w:sz w:val="28"/>
          <w:szCs w:val="28"/>
        </w:rPr>
        <w:t xml:space="preserve">           А.</w:t>
      </w:r>
      <w:r w:rsidR="00D61A6F">
        <w:rPr>
          <w:sz w:val="28"/>
          <w:szCs w:val="28"/>
        </w:rPr>
        <w:t>Х</w:t>
      </w:r>
      <w:r>
        <w:rPr>
          <w:sz w:val="28"/>
          <w:szCs w:val="28"/>
        </w:rPr>
        <w:t xml:space="preserve">. </w:t>
      </w:r>
      <w:proofErr w:type="spellStart"/>
      <w:r w:rsidR="00D61A6F">
        <w:rPr>
          <w:sz w:val="28"/>
          <w:szCs w:val="28"/>
        </w:rPr>
        <w:t>Гайфутдинов</w:t>
      </w:r>
      <w:r>
        <w:rPr>
          <w:sz w:val="28"/>
          <w:szCs w:val="28"/>
        </w:rPr>
        <w:t>а</w:t>
      </w:r>
      <w:proofErr w:type="spellEnd"/>
    </w:p>
    <w:p w:rsidR="00D61A6F" w:rsidRDefault="00D61A6F" w:rsidP="00D61A6F">
      <w:pPr>
        <w:jc w:val="both"/>
        <w:rPr>
          <w:sz w:val="28"/>
          <w:szCs w:val="28"/>
        </w:rPr>
      </w:pPr>
    </w:p>
    <w:p w:rsidR="00127B66" w:rsidRDefault="00F95CA9" w:rsidP="00D61A6F">
      <w:r>
        <w:rPr>
          <w:sz w:val="28"/>
          <w:szCs w:val="28"/>
        </w:rPr>
        <w:t xml:space="preserve">Глава поселения                            </w:t>
      </w:r>
      <w:r w:rsidR="00D61A6F">
        <w:rPr>
          <w:sz w:val="28"/>
          <w:szCs w:val="28"/>
        </w:rPr>
        <w:t xml:space="preserve">    </w:t>
      </w:r>
      <w:r>
        <w:rPr>
          <w:sz w:val="28"/>
          <w:szCs w:val="28"/>
        </w:rPr>
        <w:t xml:space="preserve">        М.М. </w:t>
      </w:r>
      <w:proofErr w:type="spellStart"/>
      <w:r>
        <w:rPr>
          <w:sz w:val="28"/>
          <w:szCs w:val="28"/>
        </w:rPr>
        <w:t>Фалахиева</w:t>
      </w:r>
      <w:proofErr w:type="spellEnd"/>
    </w:p>
    <w:p w:rsidR="00F95CA9" w:rsidRDefault="00F95CA9"/>
    <w:p w:rsidR="00F95CA9" w:rsidRDefault="00F95CA9"/>
    <w:sectPr w:rsidR="00F95C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0DE"/>
    <w:rsid w:val="00127B66"/>
    <w:rsid w:val="00152B7E"/>
    <w:rsid w:val="002443F8"/>
    <w:rsid w:val="00274534"/>
    <w:rsid w:val="005E4284"/>
    <w:rsid w:val="00607824"/>
    <w:rsid w:val="00C158C0"/>
    <w:rsid w:val="00CB534D"/>
    <w:rsid w:val="00D61A6F"/>
    <w:rsid w:val="00D93021"/>
    <w:rsid w:val="00E030DE"/>
    <w:rsid w:val="00F95CA9"/>
    <w:rsid w:val="00FA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CA9"/>
    <w:pPr>
      <w:spacing w:after="0" w:line="240" w:lineRule="auto"/>
      <w:jc w:val="both"/>
    </w:pPr>
    <w:rPr>
      <w:rFonts w:ascii="Times New Roman" w:eastAsia="Calibri" w:hAnsi="Times New Roman" w:cs="Times New Roman"/>
      <w:sz w:val="28"/>
      <w:szCs w:val="20"/>
    </w:rPr>
  </w:style>
  <w:style w:type="paragraph" w:customStyle="1" w:styleId="ConsPlusNormal">
    <w:name w:val="ConsPlusNormal"/>
    <w:rsid w:val="00152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2B7E"/>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152B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C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CA9"/>
    <w:pPr>
      <w:spacing w:after="0" w:line="240" w:lineRule="auto"/>
      <w:jc w:val="both"/>
    </w:pPr>
    <w:rPr>
      <w:rFonts w:ascii="Times New Roman" w:eastAsia="Calibri" w:hAnsi="Times New Roman" w:cs="Times New Roman"/>
      <w:sz w:val="28"/>
      <w:szCs w:val="20"/>
    </w:rPr>
  </w:style>
  <w:style w:type="paragraph" w:customStyle="1" w:styleId="ConsPlusNormal">
    <w:name w:val="ConsPlusNormal"/>
    <w:rsid w:val="00152B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2B7E"/>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152B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5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46573C5C6981D51A71E512A87E32ACFE78BCC9C064B2CCA8ADD8A52CFA493041E297253B38164E3DD1B7E13CBe9eC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7FCDFDF32CC6B98A5C1EEA2184BBB123FF60BF2FA0C717D4694FBEDCED3E0D0008E39600138D6ABB550D28AECh2p2K" TargetMode="External"/><Relationship Id="rId5" Type="http://schemas.openxmlformats.org/officeDocument/2006/relationships/hyperlink" Target="consultantplus://offline/ref=F7FCDFDF32CC6B98A5C1EEA2184BBB1238F00AF1F90A717D4694FBEDCED3E0D0128E616E033DC3FFE60A8587EF24378939A1168469h9p1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684</Words>
  <Characters>3903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2023-02-16T08:46:00Z</cp:lastPrinted>
  <dcterms:created xsi:type="dcterms:W3CDTF">2018-03-01T05:40:00Z</dcterms:created>
  <dcterms:modified xsi:type="dcterms:W3CDTF">2023-02-17T10:37:00Z</dcterms:modified>
</cp:coreProperties>
</file>